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F2B" w:rsidRPr="00675564" w:rsidRDefault="003D5F2B" w:rsidP="003D5F2B">
      <w:pPr>
        <w:rPr>
          <w:rFonts w:eastAsia="隶书"/>
          <w:spacing w:val="100"/>
          <w:sz w:val="84"/>
        </w:rPr>
      </w:pPr>
      <w:bookmarkStart w:id="0" w:name="_Toc492630703"/>
    </w:p>
    <w:p w:rsidR="003D5F2B" w:rsidRPr="00675564" w:rsidRDefault="003D5F2B" w:rsidP="003D5F2B">
      <w:pPr>
        <w:ind w:firstLineChars="450" w:firstLine="4500"/>
        <w:rPr>
          <w:rFonts w:ascii="黑体" w:eastAsia="黑体" w:hAnsi="黑体"/>
          <w:spacing w:val="100"/>
          <w:sz w:val="80"/>
        </w:rPr>
      </w:pPr>
    </w:p>
    <w:p w:rsidR="003D5F2B" w:rsidRPr="00675564" w:rsidRDefault="00D06FFA" w:rsidP="003D5F2B">
      <w:pPr>
        <w:ind w:leftChars="100" w:left="210"/>
        <w:jc w:val="center"/>
        <w:rPr>
          <w:rFonts w:ascii="黑体" w:eastAsia="黑体" w:hAnsi="黑体"/>
          <w:b/>
          <w:kern w:val="24"/>
          <w:sz w:val="80"/>
        </w:rPr>
      </w:pPr>
      <w:r w:rsidRPr="00675564">
        <w:rPr>
          <w:rFonts w:ascii="黑体" w:eastAsia="黑体" w:hAnsi="黑体" w:hint="eastAsia"/>
          <w:b/>
          <w:kern w:val="24"/>
          <w:sz w:val="80"/>
        </w:rPr>
        <w:t>焦作市城区</w:t>
      </w:r>
      <w:r w:rsidR="00C1439E" w:rsidRPr="00675564">
        <w:rPr>
          <w:rFonts w:ascii="黑体" w:eastAsia="黑体" w:hAnsi="黑体" w:hint="eastAsia"/>
          <w:b/>
          <w:kern w:val="24"/>
          <w:sz w:val="80"/>
        </w:rPr>
        <w:t>停车设施专项</w:t>
      </w:r>
      <w:r w:rsidR="002C12AB" w:rsidRPr="00675564">
        <w:rPr>
          <w:rFonts w:ascii="黑体" w:eastAsia="黑体" w:hAnsi="黑体" w:hint="eastAsia"/>
          <w:b/>
          <w:kern w:val="24"/>
          <w:sz w:val="80"/>
        </w:rPr>
        <w:t>规划</w:t>
      </w:r>
    </w:p>
    <w:p w:rsidR="003D5F2B" w:rsidRPr="00675564" w:rsidRDefault="003D5F2B" w:rsidP="003D5F2B">
      <w:pPr>
        <w:ind w:leftChars="100" w:left="210"/>
        <w:jc w:val="center"/>
        <w:rPr>
          <w:b/>
          <w:sz w:val="80"/>
        </w:rPr>
      </w:pPr>
      <w:r w:rsidRPr="00675564">
        <w:rPr>
          <w:rFonts w:ascii="黑体" w:eastAsia="黑体" w:hAnsi="黑体" w:hint="eastAsia"/>
          <w:b/>
          <w:sz w:val="60"/>
        </w:rPr>
        <w:t>（</w:t>
      </w:r>
      <w:r w:rsidR="00C1439E" w:rsidRPr="00675564">
        <w:rPr>
          <w:rFonts w:ascii="黑体" w:eastAsia="黑体" w:hAnsi="黑体" w:hint="eastAsia"/>
          <w:b/>
          <w:sz w:val="60"/>
        </w:rPr>
        <w:t>202</w:t>
      </w:r>
      <w:r w:rsidR="00E259E9" w:rsidRPr="00675564">
        <w:rPr>
          <w:rFonts w:ascii="黑体" w:eastAsia="黑体" w:hAnsi="黑体" w:hint="eastAsia"/>
          <w:b/>
          <w:sz w:val="60"/>
        </w:rPr>
        <w:t>3</w:t>
      </w:r>
      <w:r w:rsidR="00C1439E" w:rsidRPr="00675564">
        <w:rPr>
          <w:rFonts w:ascii="黑体" w:eastAsia="黑体" w:hAnsi="黑体"/>
          <w:b/>
          <w:sz w:val="60"/>
        </w:rPr>
        <w:t>-</w:t>
      </w:r>
      <w:r w:rsidR="00C1439E" w:rsidRPr="00675564">
        <w:rPr>
          <w:rFonts w:ascii="黑体" w:eastAsia="黑体" w:hAnsi="黑体" w:hint="eastAsia"/>
          <w:b/>
          <w:sz w:val="60"/>
        </w:rPr>
        <w:t>20</w:t>
      </w:r>
      <w:r w:rsidR="00C1439E" w:rsidRPr="00675564">
        <w:rPr>
          <w:rFonts w:ascii="黑体" w:eastAsia="黑体" w:hAnsi="黑体"/>
          <w:b/>
          <w:sz w:val="60"/>
        </w:rPr>
        <w:t>3</w:t>
      </w:r>
      <w:r w:rsidR="00C1439E" w:rsidRPr="00675564">
        <w:rPr>
          <w:rFonts w:ascii="黑体" w:eastAsia="黑体" w:hAnsi="黑体" w:hint="eastAsia"/>
          <w:b/>
          <w:sz w:val="60"/>
        </w:rPr>
        <w:t>5</w:t>
      </w:r>
      <w:r w:rsidRPr="00675564">
        <w:rPr>
          <w:rFonts w:ascii="黑体" w:eastAsia="黑体" w:hAnsi="黑体" w:hint="eastAsia"/>
          <w:b/>
          <w:sz w:val="60"/>
        </w:rPr>
        <w:t>）</w:t>
      </w:r>
    </w:p>
    <w:p w:rsidR="003D5F2B" w:rsidRPr="00675564" w:rsidRDefault="003D5F2B" w:rsidP="003D5F2B">
      <w:pPr>
        <w:jc w:val="center"/>
        <w:rPr>
          <w:rFonts w:ascii="黑体" w:eastAsia="黑体" w:hAnsi="宋体"/>
          <w:b/>
          <w:sz w:val="44"/>
          <w:szCs w:val="44"/>
        </w:rPr>
      </w:pPr>
    </w:p>
    <w:p w:rsidR="003D5F2B" w:rsidRPr="00675564" w:rsidRDefault="000F3540" w:rsidP="003D5F2B">
      <w:pPr>
        <w:jc w:val="center"/>
        <w:rPr>
          <w:rFonts w:ascii="黑体" w:eastAsia="黑体" w:hAnsi="宋体"/>
          <w:b/>
          <w:sz w:val="44"/>
          <w:szCs w:val="44"/>
        </w:rPr>
      </w:pPr>
      <w:r w:rsidRPr="00675564">
        <w:rPr>
          <w:rFonts w:ascii="黑体" w:eastAsia="黑体" w:hAnsi="宋体" w:hint="eastAsia"/>
          <w:b/>
          <w:sz w:val="44"/>
          <w:szCs w:val="44"/>
        </w:rPr>
        <w:t>文</w:t>
      </w:r>
      <w:r w:rsidR="00860112" w:rsidRPr="00675564">
        <w:rPr>
          <w:rFonts w:ascii="黑体" w:eastAsia="黑体" w:hAnsi="宋体" w:hint="eastAsia"/>
          <w:b/>
          <w:sz w:val="44"/>
          <w:szCs w:val="44"/>
        </w:rPr>
        <w:t xml:space="preserve"> </w:t>
      </w:r>
      <w:r w:rsidRPr="00675564">
        <w:rPr>
          <w:rFonts w:ascii="黑体" w:eastAsia="黑体" w:hAnsi="宋体" w:hint="eastAsia"/>
          <w:b/>
          <w:sz w:val="44"/>
          <w:szCs w:val="44"/>
        </w:rPr>
        <w:t>本</w:t>
      </w:r>
    </w:p>
    <w:p w:rsidR="003D5F2B" w:rsidRPr="00675564" w:rsidRDefault="003A410F" w:rsidP="003D5F2B">
      <w:pPr>
        <w:jc w:val="center"/>
        <w:rPr>
          <w:rFonts w:ascii="黑体" w:eastAsia="黑体"/>
          <w:b/>
          <w:sz w:val="44"/>
          <w:szCs w:val="44"/>
        </w:rPr>
      </w:pPr>
      <w:r w:rsidRPr="00675564">
        <w:rPr>
          <w:rFonts w:ascii="黑体" w:eastAsia="黑体"/>
          <w:b/>
          <w:sz w:val="44"/>
          <w:szCs w:val="44"/>
        </w:rPr>
        <w:t>（</w:t>
      </w:r>
      <w:r w:rsidR="00675564" w:rsidRPr="00675564">
        <w:rPr>
          <w:rFonts w:ascii="黑体" w:eastAsia="黑体"/>
          <w:b/>
          <w:sz w:val="44"/>
          <w:szCs w:val="44"/>
        </w:rPr>
        <w:t>公示</w:t>
      </w:r>
      <w:r w:rsidRPr="00675564">
        <w:rPr>
          <w:rFonts w:ascii="黑体" w:eastAsia="黑体"/>
          <w:b/>
          <w:sz w:val="44"/>
          <w:szCs w:val="44"/>
        </w:rPr>
        <w:t>稿）</w:t>
      </w:r>
    </w:p>
    <w:p w:rsidR="003D5F2B" w:rsidRPr="00675564" w:rsidRDefault="003D5F2B" w:rsidP="003D5F2B">
      <w:pPr>
        <w:rPr>
          <w:b/>
          <w:sz w:val="84"/>
        </w:rPr>
      </w:pPr>
    </w:p>
    <w:p w:rsidR="003D5F2B" w:rsidRPr="00675564" w:rsidRDefault="003D5F2B" w:rsidP="003D5F2B">
      <w:pPr>
        <w:jc w:val="center"/>
        <w:rPr>
          <w:rFonts w:eastAsia="隶书"/>
          <w:b/>
          <w:noProof/>
          <w:spacing w:val="100"/>
          <w:sz w:val="80"/>
        </w:rPr>
      </w:pPr>
    </w:p>
    <w:p w:rsidR="003D5F2B" w:rsidRPr="00675564" w:rsidRDefault="003D5F2B" w:rsidP="003D5F2B">
      <w:pPr>
        <w:rPr>
          <w:b/>
          <w:sz w:val="44"/>
        </w:rPr>
      </w:pPr>
    </w:p>
    <w:p w:rsidR="00925E66" w:rsidRPr="00675564" w:rsidRDefault="00925E66" w:rsidP="00925E66">
      <w:pPr>
        <w:spacing w:line="360" w:lineRule="auto"/>
        <w:jc w:val="center"/>
        <w:rPr>
          <w:rFonts w:ascii="黑体" w:eastAsia="黑体" w:hAnsi="宋体"/>
          <w:b/>
          <w:sz w:val="36"/>
          <w:szCs w:val="36"/>
        </w:rPr>
      </w:pPr>
      <w:bookmarkStart w:id="1" w:name="_Toc492671934"/>
      <w:bookmarkStart w:id="2" w:name="_Toc493442546"/>
    </w:p>
    <w:p w:rsidR="00651F3B" w:rsidRPr="00675564" w:rsidRDefault="00651F3B" w:rsidP="00925E66">
      <w:pPr>
        <w:jc w:val="center"/>
        <w:rPr>
          <w:rFonts w:ascii="黑体" w:eastAsia="黑体" w:hAnsi="宋体"/>
          <w:b/>
          <w:spacing w:val="120"/>
          <w:sz w:val="36"/>
          <w:szCs w:val="36"/>
        </w:rPr>
      </w:pPr>
    </w:p>
    <w:p w:rsidR="00675564" w:rsidRPr="00675564" w:rsidRDefault="00C1439E" w:rsidP="00B130F7">
      <w:pPr>
        <w:jc w:val="center"/>
        <w:rPr>
          <w:rFonts w:ascii="黑体" w:eastAsia="黑体" w:hAnsi="黑体"/>
          <w:b/>
          <w:sz w:val="36"/>
          <w:szCs w:val="36"/>
        </w:rPr>
      </w:pPr>
      <w:r w:rsidRPr="00675564">
        <w:rPr>
          <w:rFonts w:ascii="黑体" w:eastAsia="黑体" w:hAnsi="黑体" w:hint="eastAsia"/>
          <w:b/>
          <w:sz w:val="36"/>
          <w:szCs w:val="36"/>
        </w:rPr>
        <w:t>二0二</w:t>
      </w:r>
      <w:r w:rsidR="00D06FFA" w:rsidRPr="00675564">
        <w:rPr>
          <w:rFonts w:ascii="黑体" w:eastAsia="黑体" w:hAnsi="黑体" w:hint="eastAsia"/>
          <w:b/>
          <w:sz w:val="36"/>
          <w:szCs w:val="36"/>
        </w:rPr>
        <w:t>三</w:t>
      </w:r>
      <w:r w:rsidRPr="00675564">
        <w:rPr>
          <w:rFonts w:ascii="黑体" w:eastAsia="黑体" w:hAnsi="黑体" w:hint="eastAsia"/>
          <w:b/>
          <w:sz w:val="36"/>
          <w:szCs w:val="36"/>
        </w:rPr>
        <w:t>年</w:t>
      </w:r>
      <w:r w:rsidR="00AE320F" w:rsidRPr="00675564">
        <w:rPr>
          <w:rFonts w:ascii="黑体" w:eastAsia="黑体" w:hAnsi="黑体" w:hint="eastAsia"/>
          <w:b/>
          <w:sz w:val="36"/>
          <w:szCs w:val="36"/>
        </w:rPr>
        <w:t>十</w:t>
      </w:r>
      <w:r w:rsidR="00B91C79" w:rsidRPr="00675564">
        <w:rPr>
          <w:rFonts w:ascii="黑体" w:eastAsia="黑体" w:hAnsi="黑体" w:hint="eastAsia"/>
          <w:b/>
          <w:sz w:val="36"/>
          <w:szCs w:val="36"/>
        </w:rPr>
        <w:t>二</w:t>
      </w:r>
      <w:bookmarkStart w:id="3" w:name="_GoBack"/>
      <w:bookmarkEnd w:id="3"/>
      <w:r w:rsidRPr="00675564">
        <w:rPr>
          <w:rFonts w:ascii="黑体" w:eastAsia="黑体" w:hAnsi="黑体" w:hint="eastAsia"/>
          <w:b/>
          <w:sz w:val="36"/>
          <w:szCs w:val="36"/>
        </w:rPr>
        <w:t>月</w:t>
      </w:r>
      <w:bookmarkEnd w:id="1"/>
      <w:bookmarkEnd w:id="2"/>
    </w:p>
    <w:p w:rsidR="00675564" w:rsidRPr="00675564" w:rsidRDefault="00675564">
      <w:pPr>
        <w:widowControl/>
        <w:jc w:val="left"/>
        <w:rPr>
          <w:rFonts w:ascii="黑体" w:eastAsia="黑体" w:hAnsi="黑体"/>
          <w:b/>
          <w:sz w:val="36"/>
          <w:szCs w:val="36"/>
        </w:rPr>
      </w:pPr>
      <w:r w:rsidRPr="00675564">
        <w:rPr>
          <w:rFonts w:ascii="黑体" w:eastAsia="黑体" w:hAnsi="黑体"/>
          <w:b/>
          <w:sz w:val="36"/>
          <w:szCs w:val="36"/>
        </w:rPr>
        <w:br w:type="page"/>
      </w:r>
    </w:p>
    <w:p w:rsidR="00155DF7" w:rsidRPr="00675564" w:rsidRDefault="00155DF7" w:rsidP="00B130F7">
      <w:pPr>
        <w:jc w:val="center"/>
        <w:rPr>
          <w:sz w:val="36"/>
          <w:szCs w:val="36"/>
        </w:rPr>
      </w:pPr>
    </w:p>
    <w:p w:rsidR="00155DF7" w:rsidRPr="00675564" w:rsidRDefault="00155DF7" w:rsidP="00155DF7">
      <w:pPr>
        <w:pStyle w:val="afc"/>
        <w:jc w:val="left"/>
        <w:rPr>
          <w:sz w:val="36"/>
          <w:szCs w:val="36"/>
        </w:rPr>
        <w:sectPr w:rsidR="00155DF7" w:rsidRPr="00675564" w:rsidSect="00155DF7">
          <w:headerReference w:type="default" r:id="rId9"/>
          <w:footerReference w:type="default" r:id="rId10"/>
          <w:headerReference w:type="first" r:id="rId11"/>
          <w:pgSz w:w="23814" w:h="16840" w:orient="landscape" w:code="9"/>
          <w:pgMar w:top="1797" w:right="1531" w:bottom="1797" w:left="1985" w:header="851" w:footer="992" w:gutter="0"/>
          <w:pgNumType w:start="1"/>
          <w:cols w:space="720"/>
          <w:titlePg/>
          <w:docGrid w:type="lines" w:linePitch="326" w:charSpace="7252"/>
        </w:sectPr>
      </w:pPr>
    </w:p>
    <w:p w:rsidR="006309C3" w:rsidRPr="00675564" w:rsidRDefault="004F11BC" w:rsidP="00265C8A">
      <w:pPr>
        <w:pStyle w:val="1"/>
        <w:keepNext w:val="0"/>
        <w:keepLines w:val="0"/>
        <w:numPr>
          <w:ilvl w:val="0"/>
          <w:numId w:val="1"/>
        </w:numPr>
        <w:spacing w:line="360" w:lineRule="auto"/>
        <w:jc w:val="center"/>
        <w:rPr>
          <w:rFonts w:eastAsia="宋体"/>
        </w:rPr>
      </w:pPr>
      <w:bookmarkStart w:id="4" w:name="_Toc147853768"/>
      <w:bookmarkEnd w:id="0"/>
      <w:r w:rsidRPr="00675564">
        <w:rPr>
          <w:rFonts w:eastAsia="宋体" w:hAnsi="宋体"/>
        </w:rPr>
        <w:lastRenderedPageBreak/>
        <w:t>总则</w:t>
      </w:r>
      <w:bookmarkEnd w:id="4"/>
    </w:p>
    <w:p w:rsidR="0042025E" w:rsidRPr="00675564" w:rsidRDefault="00EF5BDA" w:rsidP="00265C8A">
      <w:pPr>
        <w:pStyle w:val="2"/>
        <w:keepNext w:val="0"/>
        <w:keepLines w:val="0"/>
        <w:numPr>
          <w:ilvl w:val="0"/>
          <w:numId w:val="2"/>
        </w:numPr>
        <w:spacing w:line="360" w:lineRule="auto"/>
        <w:rPr>
          <w:rFonts w:asciiTheme="minorHAnsi" w:hAnsiTheme="minorHAnsi"/>
        </w:rPr>
      </w:pPr>
      <w:bookmarkStart w:id="5" w:name="_Toc147853769"/>
      <w:r w:rsidRPr="00675564">
        <w:rPr>
          <w:rFonts w:asciiTheme="minorHAnsi" w:hAnsiTheme="minorHAnsi"/>
        </w:rPr>
        <w:t>规划背景</w:t>
      </w:r>
      <w:bookmarkEnd w:id="5"/>
    </w:p>
    <w:p w:rsidR="0092570F" w:rsidRPr="00675564" w:rsidRDefault="00941098" w:rsidP="00941098">
      <w:pPr>
        <w:spacing w:line="360" w:lineRule="auto"/>
        <w:ind w:firstLineChars="200" w:firstLine="480"/>
        <w:rPr>
          <w:rFonts w:hAnsiTheme="minorEastAsia"/>
          <w:sz w:val="24"/>
          <w:szCs w:val="24"/>
        </w:rPr>
      </w:pPr>
      <w:r w:rsidRPr="00675564">
        <w:rPr>
          <w:rFonts w:hAnsiTheme="minorEastAsia" w:hint="eastAsia"/>
          <w:sz w:val="24"/>
          <w:szCs w:val="24"/>
        </w:rPr>
        <w:t>为推进焦作市中心城区停车设施提质建设，提升停车设施供给数量和质量，切实满足群众停车需求，打造安全文明、有序畅通交通环境。依据焦作市国土空间总体规划，编制焦作市城区停车设施专项规划。</w:t>
      </w:r>
    </w:p>
    <w:p w:rsidR="00734318" w:rsidRPr="00675564" w:rsidRDefault="00734318" w:rsidP="00734318">
      <w:pPr>
        <w:pStyle w:val="2"/>
        <w:keepNext w:val="0"/>
        <w:keepLines w:val="0"/>
        <w:numPr>
          <w:ilvl w:val="0"/>
          <w:numId w:val="2"/>
        </w:numPr>
        <w:spacing w:line="360" w:lineRule="auto"/>
        <w:rPr>
          <w:rFonts w:asciiTheme="minorHAnsi" w:hAnsiTheme="minorHAnsi"/>
        </w:rPr>
      </w:pPr>
      <w:bookmarkStart w:id="6" w:name="_Toc147853770"/>
      <w:r w:rsidRPr="00675564">
        <w:rPr>
          <w:rFonts w:asciiTheme="minorHAnsi" w:hAnsi="宋体"/>
        </w:rPr>
        <w:t>规划</w:t>
      </w:r>
      <w:r w:rsidR="00D92049" w:rsidRPr="00675564">
        <w:rPr>
          <w:rFonts w:asciiTheme="minorHAnsi" w:hAnsi="宋体"/>
        </w:rPr>
        <w:t>指导思想与</w:t>
      </w:r>
      <w:r w:rsidRPr="00675564">
        <w:rPr>
          <w:rFonts w:asciiTheme="minorHAnsi" w:hAnsi="宋体"/>
        </w:rPr>
        <w:t>原则</w:t>
      </w:r>
      <w:bookmarkEnd w:id="6"/>
    </w:p>
    <w:p w:rsidR="00925E66" w:rsidRPr="00675564" w:rsidRDefault="00925E66" w:rsidP="00925E66">
      <w:pPr>
        <w:spacing w:line="360" w:lineRule="auto"/>
        <w:ind w:firstLineChars="200" w:firstLine="480"/>
        <w:rPr>
          <w:sz w:val="24"/>
          <w:szCs w:val="24"/>
        </w:rPr>
      </w:pPr>
      <w:r w:rsidRPr="00675564">
        <w:rPr>
          <w:rFonts w:hint="eastAsia"/>
          <w:sz w:val="24"/>
          <w:szCs w:val="24"/>
        </w:rPr>
        <w:t>1</w:t>
      </w:r>
      <w:r w:rsidR="00DB4557" w:rsidRPr="00675564">
        <w:rPr>
          <w:rFonts w:hint="eastAsia"/>
          <w:sz w:val="24"/>
          <w:szCs w:val="24"/>
        </w:rPr>
        <w:t>、</w:t>
      </w:r>
      <w:r w:rsidRPr="00675564">
        <w:rPr>
          <w:rFonts w:hint="eastAsia"/>
          <w:sz w:val="24"/>
          <w:szCs w:val="24"/>
        </w:rPr>
        <w:t>科学规划、分类施策。</w:t>
      </w:r>
    </w:p>
    <w:p w:rsidR="00925E66" w:rsidRPr="00675564" w:rsidRDefault="00925E66" w:rsidP="00925E66">
      <w:pPr>
        <w:spacing w:line="360" w:lineRule="auto"/>
        <w:ind w:firstLineChars="200" w:firstLine="480"/>
        <w:rPr>
          <w:sz w:val="24"/>
          <w:szCs w:val="24"/>
        </w:rPr>
      </w:pPr>
      <w:r w:rsidRPr="00675564">
        <w:rPr>
          <w:rFonts w:hint="eastAsia"/>
          <w:sz w:val="24"/>
          <w:szCs w:val="24"/>
        </w:rPr>
        <w:t>根据发展实际，区分基本停车需求和出行停车需求，合理规划城市停车设施，构建与需求相协调、布局完善、结构合理的停车设施系统。加强商业区、办公区、交通枢纽等重点区域停车设施规划建设和运营管理。</w:t>
      </w:r>
    </w:p>
    <w:p w:rsidR="00925E66" w:rsidRPr="00675564" w:rsidRDefault="00925E66" w:rsidP="00925E66">
      <w:pPr>
        <w:spacing w:line="360" w:lineRule="auto"/>
        <w:ind w:firstLineChars="200" w:firstLine="480"/>
        <w:rPr>
          <w:sz w:val="24"/>
          <w:szCs w:val="24"/>
        </w:rPr>
      </w:pPr>
      <w:r w:rsidRPr="00675564">
        <w:rPr>
          <w:rFonts w:hint="eastAsia"/>
          <w:sz w:val="24"/>
          <w:szCs w:val="24"/>
        </w:rPr>
        <w:t>2</w:t>
      </w:r>
      <w:r w:rsidR="00DB4557" w:rsidRPr="00675564">
        <w:rPr>
          <w:rFonts w:hint="eastAsia"/>
          <w:sz w:val="24"/>
          <w:szCs w:val="24"/>
        </w:rPr>
        <w:t>、</w:t>
      </w:r>
      <w:r w:rsidRPr="00675564">
        <w:rPr>
          <w:rFonts w:hint="eastAsia"/>
          <w:sz w:val="24"/>
          <w:szCs w:val="24"/>
        </w:rPr>
        <w:t>政府引导、市场运作。</w:t>
      </w:r>
    </w:p>
    <w:p w:rsidR="00925E66" w:rsidRPr="00675564" w:rsidRDefault="00925E66" w:rsidP="00925E66">
      <w:pPr>
        <w:spacing w:line="360" w:lineRule="auto"/>
        <w:ind w:firstLineChars="200" w:firstLine="480"/>
        <w:rPr>
          <w:sz w:val="24"/>
          <w:szCs w:val="24"/>
        </w:rPr>
      </w:pPr>
      <w:r w:rsidRPr="00675564">
        <w:rPr>
          <w:rFonts w:hint="eastAsia"/>
          <w:sz w:val="24"/>
          <w:szCs w:val="24"/>
        </w:rPr>
        <w:t>加强政策引导和制度保障，营造良好市场环境，坚持“谁投资、谁受益”原则，充分发挥各类市场主体积极性</w:t>
      </w:r>
      <w:r w:rsidRPr="00675564">
        <w:rPr>
          <w:rFonts w:hint="eastAsia"/>
          <w:sz w:val="24"/>
          <w:szCs w:val="24"/>
        </w:rPr>
        <w:t>,</w:t>
      </w:r>
      <w:r w:rsidRPr="00675564">
        <w:rPr>
          <w:rFonts w:hint="eastAsia"/>
          <w:sz w:val="24"/>
          <w:szCs w:val="24"/>
        </w:rPr>
        <w:t>努力增加停车设施供给。</w:t>
      </w:r>
    </w:p>
    <w:p w:rsidR="00925E66" w:rsidRPr="00675564" w:rsidRDefault="00925E66" w:rsidP="00925E66">
      <w:pPr>
        <w:spacing w:line="360" w:lineRule="auto"/>
        <w:ind w:firstLineChars="200" w:firstLine="480"/>
        <w:rPr>
          <w:sz w:val="24"/>
          <w:szCs w:val="24"/>
        </w:rPr>
      </w:pPr>
      <w:r w:rsidRPr="00675564">
        <w:rPr>
          <w:rFonts w:hint="eastAsia"/>
          <w:sz w:val="24"/>
          <w:szCs w:val="24"/>
        </w:rPr>
        <w:t>3</w:t>
      </w:r>
      <w:r w:rsidR="00DB4557" w:rsidRPr="00675564">
        <w:rPr>
          <w:rFonts w:hint="eastAsia"/>
          <w:sz w:val="24"/>
          <w:szCs w:val="24"/>
        </w:rPr>
        <w:t>、</w:t>
      </w:r>
      <w:r w:rsidRPr="00675564">
        <w:rPr>
          <w:rFonts w:hint="eastAsia"/>
          <w:sz w:val="24"/>
          <w:szCs w:val="24"/>
        </w:rPr>
        <w:t>建管并重、集约发展。</w:t>
      </w:r>
    </w:p>
    <w:p w:rsidR="00925E66" w:rsidRPr="00675564" w:rsidRDefault="00925E66" w:rsidP="00925E66">
      <w:pPr>
        <w:spacing w:line="360" w:lineRule="auto"/>
        <w:ind w:firstLineChars="200" w:firstLine="480"/>
        <w:rPr>
          <w:sz w:val="24"/>
          <w:szCs w:val="24"/>
        </w:rPr>
      </w:pPr>
      <w:r w:rsidRPr="00675564">
        <w:rPr>
          <w:rFonts w:hint="eastAsia"/>
          <w:sz w:val="24"/>
          <w:szCs w:val="24"/>
        </w:rPr>
        <w:t>充分利用地上地下空间，提升城市停车设施有效供给能力和管理水平，推进停车资源开放共享，提高停车设施利用效率，发挥停车设施效能。</w:t>
      </w:r>
    </w:p>
    <w:p w:rsidR="00925E66" w:rsidRPr="00675564" w:rsidRDefault="00DB4557" w:rsidP="00925E66">
      <w:pPr>
        <w:spacing w:line="360" w:lineRule="auto"/>
        <w:ind w:firstLineChars="200" w:firstLine="480"/>
        <w:rPr>
          <w:sz w:val="24"/>
          <w:szCs w:val="24"/>
        </w:rPr>
      </w:pPr>
      <w:r w:rsidRPr="00675564">
        <w:rPr>
          <w:rFonts w:hint="eastAsia"/>
          <w:sz w:val="24"/>
          <w:szCs w:val="24"/>
        </w:rPr>
        <w:t>4</w:t>
      </w:r>
      <w:r w:rsidRPr="00675564">
        <w:rPr>
          <w:rFonts w:hint="eastAsia"/>
          <w:sz w:val="24"/>
          <w:szCs w:val="24"/>
        </w:rPr>
        <w:t>、</w:t>
      </w:r>
      <w:r w:rsidR="00925E66" w:rsidRPr="00675564">
        <w:rPr>
          <w:rFonts w:hint="eastAsia"/>
          <w:sz w:val="24"/>
          <w:szCs w:val="24"/>
        </w:rPr>
        <w:t>改革创新、支撑保障。</w:t>
      </w:r>
    </w:p>
    <w:p w:rsidR="00734318" w:rsidRPr="00675564" w:rsidRDefault="00925E66" w:rsidP="00925E66">
      <w:pPr>
        <w:spacing w:line="360" w:lineRule="auto"/>
        <w:ind w:firstLineChars="200" w:firstLine="480"/>
        <w:rPr>
          <w:sz w:val="24"/>
          <w:szCs w:val="24"/>
        </w:rPr>
      </w:pPr>
      <w:r w:rsidRPr="00675564">
        <w:rPr>
          <w:rFonts w:hint="eastAsia"/>
          <w:sz w:val="24"/>
          <w:szCs w:val="24"/>
        </w:rPr>
        <w:t>创新管理体制机制，完善停车收费政策，落实政府主体责任。强化资金、土地等要素支撑，推进现代信息技术融合应用，提升城市停车设施智能化服务水平。</w:t>
      </w:r>
    </w:p>
    <w:p w:rsidR="00734318" w:rsidRPr="00675564" w:rsidRDefault="00734318" w:rsidP="00734318">
      <w:pPr>
        <w:pStyle w:val="2"/>
        <w:keepNext w:val="0"/>
        <w:keepLines w:val="0"/>
        <w:numPr>
          <w:ilvl w:val="0"/>
          <w:numId w:val="2"/>
        </w:numPr>
        <w:spacing w:line="360" w:lineRule="auto"/>
        <w:rPr>
          <w:rFonts w:asciiTheme="minorHAnsi" w:hAnsiTheme="minorHAnsi"/>
        </w:rPr>
      </w:pPr>
      <w:bookmarkStart w:id="7" w:name="_Toc147853771"/>
      <w:r w:rsidRPr="00675564">
        <w:rPr>
          <w:rFonts w:asciiTheme="minorHAnsi" w:hAnsi="宋体"/>
        </w:rPr>
        <w:t>规划依据</w:t>
      </w:r>
      <w:bookmarkEnd w:id="7"/>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hint="eastAsia"/>
          <w:sz w:val="24"/>
          <w:szCs w:val="24"/>
        </w:rPr>
        <w:lastRenderedPageBreak/>
        <w:t>《中华人民共和国城乡规划法》；</w:t>
      </w:r>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hint="eastAsia"/>
          <w:sz w:val="24"/>
          <w:szCs w:val="24"/>
        </w:rPr>
        <w:t>《中华人民共和国道路交通安全法》；</w:t>
      </w:r>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hint="eastAsia"/>
          <w:sz w:val="24"/>
          <w:szCs w:val="24"/>
        </w:rPr>
        <w:t>《焦作市城市市容和环境卫生管理条例》；</w:t>
      </w:r>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hint="eastAsia"/>
          <w:sz w:val="24"/>
          <w:szCs w:val="24"/>
        </w:rPr>
        <w:t>《城市综合交通体系规划标准》（</w:t>
      </w:r>
      <w:r w:rsidRPr="00675564">
        <w:rPr>
          <w:rFonts w:hAnsiTheme="minorEastAsia"/>
          <w:sz w:val="24"/>
          <w:szCs w:val="24"/>
        </w:rPr>
        <w:t>GB</w:t>
      </w:r>
      <w:r w:rsidRPr="00675564">
        <w:rPr>
          <w:rFonts w:hAnsiTheme="minorEastAsia" w:hint="eastAsia"/>
          <w:sz w:val="24"/>
          <w:szCs w:val="24"/>
        </w:rPr>
        <w:t>/</w:t>
      </w:r>
      <w:r w:rsidRPr="00675564">
        <w:rPr>
          <w:rFonts w:hAnsiTheme="minorEastAsia"/>
          <w:sz w:val="24"/>
          <w:szCs w:val="24"/>
        </w:rPr>
        <w:t>T</w:t>
      </w:r>
      <w:r w:rsidRPr="00675564">
        <w:rPr>
          <w:rFonts w:hAnsiTheme="minorEastAsia" w:hint="eastAsia"/>
          <w:sz w:val="24"/>
          <w:szCs w:val="24"/>
        </w:rPr>
        <w:t xml:space="preserve"> </w:t>
      </w:r>
      <w:r w:rsidRPr="00675564">
        <w:rPr>
          <w:rFonts w:hAnsiTheme="minorEastAsia"/>
          <w:sz w:val="24"/>
          <w:szCs w:val="24"/>
        </w:rPr>
        <w:t>51328-2018</w:t>
      </w:r>
      <w:r w:rsidRPr="00675564">
        <w:rPr>
          <w:rFonts w:hAnsiTheme="minorEastAsia" w:hint="eastAsia"/>
          <w:sz w:val="24"/>
          <w:szCs w:val="24"/>
        </w:rPr>
        <w:t>）；</w:t>
      </w:r>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hint="eastAsia"/>
          <w:sz w:val="24"/>
          <w:szCs w:val="24"/>
        </w:rPr>
        <w:t>《城市停车规划规范》（</w:t>
      </w:r>
      <w:r w:rsidRPr="00675564">
        <w:rPr>
          <w:rFonts w:hAnsiTheme="minorEastAsia" w:hint="eastAsia"/>
          <w:sz w:val="24"/>
          <w:szCs w:val="24"/>
        </w:rPr>
        <w:t>GB/T 51149-2016</w:t>
      </w:r>
      <w:r w:rsidRPr="00675564">
        <w:rPr>
          <w:rFonts w:hAnsiTheme="minorEastAsia" w:hint="eastAsia"/>
          <w:sz w:val="24"/>
          <w:szCs w:val="24"/>
        </w:rPr>
        <w:t>）；</w:t>
      </w:r>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hint="eastAsia"/>
          <w:sz w:val="24"/>
          <w:szCs w:val="24"/>
        </w:rPr>
        <w:t>《城市道路路内停车泊位设置规范</w:t>
      </w:r>
      <w:r w:rsidRPr="00675564">
        <w:rPr>
          <w:rFonts w:hAnsiTheme="minorEastAsia" w:hint="eastAsia"/>
          <w:sz w:val="24"/>
          <w:szCs w:val="24"/>
        </w:rPr>
        <w:t xml:space="preserve"> </w:t>
      </w:r>
      <w:r w:rsidRPr="00675564">
        <w:rPr>
          <w:rFonts w:hAnsiTheme="minorEastAsia" w:hint="eastAsia"/>
          <w:sz w:val="24"/>
          <w:szCs w:val="24"/>
        </w:rPr>
        <w:t>》（</w:t>
      </w:r>
      <w:r w:rsidRPr="00675564">
        <w:rPr>
          <w:rFonts w:hAnsiTheme="minorEastAsia" w:hint="eastAsia"/>
          <w:sz w:val="24"/>
          <w:szCs w:val="24"/>
        </w:rPr>
        <w:t>GA/T 850</w:t>
      </w:r>
      <w:r w:rsidRPr="00675564">
        <w:rPr>
          <w:rFonts w:hAnsiTheme="minorEastAsia" w:hint="eastAsia"/>
          <w:sz w:val="24"/>
          <w:szCs w:val="24"/>
        </w:rPr>
        <w:t>—</w:t>
      </w:r>
      <w:r w:rsidRPr="00675564">
        <w:rPr>
          <w:rFonts w:hAnsiTheme="minorEastAsia" w:hint="eastAsia"/>
          <w:sz w:val="24"/>
          <w:szCs w:val="24"/>
        </w:rPr>
        <w:t>2021</w:t>
      </w:r>
      <w:r w:rsidRPr="00675564">
        <w:rPr>
          <w:rFonts w:hAnsiTheme="minorEastAsia" w:hint="eastAsia"/>
          <w:sz w:val="24"/>
          <w:szCs w:val="24"/>
        </w:rPr>
        <w:t>）</w:t>
      </w:r>
      <w:r w:rsidR="00DB4557" w:rsidRPr="00675564">
        <w:rPr>
          <w:rFonts w:hAnsiTheme="minorEastAsia" w:hint="eastAsia"/>
          <w:sz w:val="24"/>
          <w:szCs w:val="24"/>
        </w:rPr>
        <w:t>；</w:t>
      </w:r>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hint="eastAsia"/>
          <w:sz w:val="24"/>
          <w:szCs w:val="24"/>
        </w:rPr>
        <w:t>《车库建筑设计规范》（</w:t>
      </w:r>
      <w:r w:rsidRPr="00675564">
        <w:rPr>
          <w:rFonts w:hAnsiTheme="minorEastAsia" w:hint="eastAsia"/>
          <w:sz w:val="24"/>
          <w:szCs w:val="24"/>
        </w:rPr>
        <w:t>JGJ 100-2015</w:t>
      </w:r>
      <w:r w:rsidRPr="00675564">
        <w:rPr>
          <w:rFonts w:hAnsiTheme="minorEastAsia" w:hint="eastAsia"/>
          <w:sz w:val="24"/>
          <w:szCs w:val="24"/>
        </w:rPr>
        <w:t>）；</w:t>
      </w:r>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hint="eastAsia"/>
          <w:sz w:val="24"/>
          <w:szCs w:val="24"/>
        </w:rPr>
        <w:t>《城市停车设施规划导则》（住建部</w:t>
      </w:r>
      <w:r w:rsidRPr="00675564">
        <w:rPr>
          <w:rFonts w:hAnsiTheme="minorEastAsia" w:hint="eastAsia"/>
          <w:sz w:val="24"/>
          <w:szCs w:val="24"/>
        </w:rPr>
        <w:t xml:space="preserve"> </w:t>
      </w:r>
      <w:r w:rsidRPr="00675564">
        <w:rPr>
          <w:rFonts w:hAnsiTheme="minorEastAsia" w:hint="eastAsia"/>
          <w:sz w:val="24"/>
          <w:szCs w:val="24"/>
        </w:rPr>
        <w:t>建城</w:t>
      </w:r>
      <w:r w:rsidRPr="00675564">
        <w:rPr>
          <w:rFonts w:hAnsiTheme="minorEastAsia" w:hint="eastAsia"/>
          <w:sz w:val="24"/>
          <w:szCs w:val="24"/>
        </w:rPr>
        <w:t>[2015]129</w:t>
      </w:r>
      <w:r w:rsidRPr="00675564">
        <w:rPr>
          <w:rFonts w:hAnsiTheme="minorEastAsia" w:hint="eastAsia"/>
          <w:sz w:val="24"/>
          <w:szCs w:val="24"/>
        </w:rPr>
        <w:t>号）；</w:t>
      </w:r>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sz w:val="24"/>
          <w:szCs w:val="24"/>
        </w:rPr>
        <w:t>《河南省城市停车设施专项规划编制纲要（试行）》（豫建城</w:t>
      </w:r>
      <w:r w:rsidRPr="00675564">
        <w:rPr>
          <w:sz w:val="24"/>
          <w:szCs w:val="24"/>
        </w:rPr>
        <w:t>[2010]42</w:t>
      </w:r>
      <w:r w:rsidRPr="00675564">
        <w:rPr>
          <w:rFonts w:hAnsiTheme="minorEastAsia"/>
          <w:sz w:val="24"/>
          <w:szCs w:val="24"/>
        </w:rPr>
        <w:t>号）；</w:t>
      </w:r>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hint="eastAsia"/>
          <w:sz w:val="24"/>
          <w:szCs w:val="24"/>
        </w:rPr>
        <w:t>《焦作市城乡规划管理若干规定》（</w:t>
      </w:r>
      <w:r w:rsidRPr="00675564">
        <w:rPr>
          <w:rFonts w:hAnsiTheme="minorEastAsia" w:hint="eastAsia"/>
          <w:sz w:val="24"/>
          <w:szCs w:val="24"/>
        </w:rPr>
        <w:t>2018</w:t>
      </w:r>
      <w:r w:rsidRPr="00675564">
        <w:rPr>
          <w:rFonts w:hAnsiTheme="minorEastAsia" w:hint="eastAsia"/>
          <w:sz w:val="24"/>
          <w:szCs w:val="24"/>
        </w:rPr>
        <w:t>修订）；</w:t>
      </w:r>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hint="eastAsia"/>
          <w:sz w:val="24"/>
          <w:szCs w:val="24"/>
        </w:rPr>
        <w:t>《关于推动城市停车设施发展意见的通知》（国办函〔</w:t>
      </w:r>
      <w:r w:rsidRPr="00675564">
        <w:rPr>
          <w:rFonts w:hAnsiTheme="minorEastAsia" w:hint="eastAsia"/>
          <w:sz w:val="24"/>
          <w:szCs w:val="24"/>
        </w:rPr>
        <w:t>2021</w:t>
      </w:r>
      <w:r w:rsidRPr="00675564">
        <w:rPr>
          <w:rFonts w:hAnsiTheme="minorEastAsia" w:hint="eastAsia"/>
          <w:sz w:val="24"/>
          <w:szCs w:val="24"/>
        </w:rPr>
        <w:t>〕</w:t>
      </w:r>
      <w:r w:rsidRPr="00675564">
        <w:rPr>
          <w:rFonts w:hAnsiTheme="minorEastAsia" w:hint="eastAsia"/>
          <w:sz w:val="24"/>
          <w:szCs w:val="24"/>
        </w:rPr>
        <w:t>46</w:t>
      </w:r>
      <w:r w:rsidRPr="00675564">
        <w:rPr>
          <w:rFonts w:hAnsiTheme="minorEastAsia" w:hint="eastAsia"/>
          <w:sz w:val="24"/>
          <w:szCs w:val="24"/>
        </w:rPr>
        <w:t>号）；</w:t>
      </w:r>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hint="eastAsia"/>
          <w:sz w:val="24"/>
          <w:szCs w:val="24"/>
        </w:rPr>
        <w:t>《国务院办公厅关于进一步构建高质量充电基础设施体系的指导意见》（国办发〔</w:t>
      </w:r>
      <w:r w:rsidRPr="00675564">
        <w:rPr>
          <w:rFonts w:hAnsiTheme="minorEastAsia" w:hint="eastAsia"/>
          <w:sz w:val="24"/>
          <w:szCs w:val="24"/>
        </w:rPr>
        <w:t>2023</w:t>
      </w:r>
      <w:r w:rsidRPr="00675564">
        <w:rPr>
          <w:rFonts w:hAnsiTheme="minorEastAsia" w:hint="eastAsia"/>
          <w:sz w:val="24"/>
          <w:szCs w:val="24"/>
        </w:rPr>
        <w:t>〕</w:t>
      </w:r>
      <w:r w:rsidRPr="00675564">
        <w:rPr>
          <w:rFonts w:hAnsiTheme="minorEastAsia" w:hint="eastAsia"/>
          <w:sz w:val="24"/>
          <w:szCs w:val="24"/>
        </w:rPr>
        <w:t>19</w:t>
      </w:r>
      <w:r w:rsidRPr="00675564">
        <w:rPr>
          <w:rFonts w:hAnsiTheme="minorEastAsia" w:hint="eastAsia"/>
          <w:sz w:val="24"/>
          <w:szCs w:val="24"/>
        </w:rPr>
        <w:t>号）；</w:t>
      </w:r>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hint="eastAsia"/>
          <w:sz w:val="24"/>
          <w:szCs w:val="24"/>
        </w:rPr>
        <w:t>《关于加强城市停车设施建设管理的指导意见》（</w:t>
      </w:r>
      <w:proofErr w:type="gramStart"/>
      <w:r w:rsidRPr="00675564">
        <w:rPr>
          <w:rFonts w:hAnsiTheme="minorEastAsia" w:hint="eastAsia"/>
          <w:sz w:val="24"/>
          <w:szCs w:val="24"/>
        </w:rPr>
        <w:t>豫建城建</w:t>
      </w:r>
      <w:proofErr w:type="gramEnd"/>
      <w:r w:rsidRPr="00675564">
        <w:rPr>
          <w:rFonts w:hAnsiTheme="minorEastAsia" w:hint="eastAsia"/>
          <w:sz w:val="24"/>
          <w:szCs w:val="24"/>
        </w:rPr>
        <w:t>〔</w:t>
      </w:r>
      <w:r w:rsidRPr="00675564">
        <w:rPr>
          <w:rFonts w:hAnsiTheme="minorEastAsia" w:hint="eastAsia"/>
          <w:sz w:val="24"/>
          <w:szCs w:val="24"/>
        </w:rPr>
        <w:t>2020</w:t>
      </w:r>
      <w:r w:rsidRPr="00675564">
        <w:rPr>
          <w:rFonts w:hAnsiTheme="minorEastAsia" w:hint="eastAsia"/>
          <w:sz w:val="24"/>
          <w:szCs w:val="24"/>
        </w:rPr>
        <w:t>〕</w:t>
      </w:r>
      <w:r w:rsidRPr="00675564">
        <w:rPr>
          <w:rFonts w:hAnsiTheme="minorEastAsia" w:hint="eastAsia"/>
          <w:sz w:val="24"/>
          <w:szCs w:val="24"/>
        </w:rPr>
        <w:t>131</w:t>
      </w:r>
      <w:r w:rsidRPr="00675564">
        <w:rPr>
          <w:rFonts w:hAnsiTheme="minorEastAsia" w:hint="eastAsia"/>
          <w:sz w:val="24"/>
          <w:szCs w:val="24"/>
        </w:rPr>
        <w:t>号）；</w:t>
      </w:r>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hint="eastAsia"/>
          <w:sz w:val="24"/>
          <w:szCs w:val="24"/>
        </w:rPr>
        <w:t>《关于加快发展城市停车设施的实施意见》（豫政办〔</w:t>
      </w:r>
      <w:r w:rsidRPr="00675564">
        <w:rPr>
          <w:rFonts w:hAnsiTheme="minorEastAsia" w:hint="eastAsia"/>
          <w:sz w:val="24"/>
          <w:szCs w:val="24"/>
        </w:rPr>
        <w:t>2022</w:t>
      </w:r>
      <w:r w:rsidRPr="00675564">
        <w:rPr>
          <w:rFonts w:hAnsiTheme="minorEastAsia" w:hint="eastAsia"/>
          <w:sz w:val="24"/>
          <w:szCs w:val="24"/>
        </w:rPr>
        <w:t>〕</w:t>
      </w:r>
      <w:r w:rsidRPr="00675564">
        <w:rPr>
          <w:rFonts w:hAnsiTheme="minorEastAsia" w:hint="eastAsia"/>
          <w:sz w:val="24"/>
          <w:szCs w:val="24"/>
        </w:rPr>
        <w:t>66</w:t>
      </w:r>
      <w:r w:rsidRPr="00675564">
        <w:rPr>
          <w:rFonts w:hAnsiTheme="minorEastAsia" w:hint="eastAsia"/>
          <w:sz w:val="24"/>
          <w:szCs w:val="24"/>
        </w:rPr>
        <w:t>号）；</w:t>
      </w:r>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hint="eastAsia"/>
          <w:sz w:val="24"/>
          <w:szCs w:val="24"/>
        </w:rPr>
        <w:t>《焦作市国土空间总体规划（</w:t>
      </w:r>
      <w:r w:rsidRPr="00675564">
        <w:rPr>
          <w:rFonts w:hAnsiTheme="minorEastAsia" w:hint="eastAsia"/>
          <w:sz w:val="24"/>
          <w:szCs w:val="24"/>
        </w:rPr>
        <w:t>2021--2035</w:t>
      </w:r>
      <w:r w:rsidRPr="00675564">
        <w:rPr>
          <w:rFonts w:hAnsiTheme="minorEastAsia" w:hint="eastAsia"/>
          <w:sz w:val="24"/>
          <w:szCs w:val="24"/>
        </w:rPr>
        <w:t>）》；</w:t>
      </w:r>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hint="eastAsia"/>
          <w:sz w:val="24"/>
          <w:szCs w:val="24"/>
        </w:rPr>
        <w:t>《焦作市城市综合交通体系规划（</w:t>
      </w:r>
      <w:r w:rsidRPr="00675564">
        <w:rPr>
          <w:rFonts w:hAnsiTheme="minorEastAsia" w:hint="eastAsia"/>
          <w:sz w:val="24"/>
          <w:szCs w:val="24"/>
        </w:rPr>
        <w:t>2011-2020</w:t>
      </w:r>
      <w:r w:rsidRPr="00675564">
        <w:rPr>
          <w:rFonts w:hAnsiTheme="minorEastAsia" w:hint="eastAsia"/>
          <w:sz w:val="24"/>
          <w:szCs w:val="24"/>
        </w:rPr>
        <w:t>）》；</w:t>
      </w:r>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hint="eastAsia"/>
          <w:sz w:val="24"/>
          <w:szCs w:val="24"/>
        </w:rPr>
        <w:t>《焦作市国民经济和社会发展第十四个五年规划和二〇三五年远景目标纲要》</w:t>
      </w:r>
      <w:r w:rsidRPr="00675564">
        <w:rPr>
          <w:rFonts w:hAnsiTheme="minorEastAsia" w:hint="eastAsia"/>
          <w:sz w:val="24"/>
          <w:szCs w:val="24"/>
        </w:rPr>
        <w:t>;</w:t>
      </w:r>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hint="eastAsia"/>
          <w:sz w:val="24"/>
          <w:szCs w:val="24"/>
        </w:rPr>
        <w:t>《焦作市加快发展城市停车设施工作方案》（焦政办〔</w:t>
      </w:r>
      <w:r w:rsidRPr="00675564">
        <w:rPr>
          <w:rFonts w:hAnsiTheme="minorEastAsia" w:hint="eastAsia"/>
          <w:sz w:val="24"/>
          <w:szCs w:val="24"/>
        </w:rPr>
        <w:t>2023</w:t>
      </w:r>
      <w:r w:rsidRPr="00675564">
        <w:rPr>
          <w:rFonts w:hAnsiTheme="minorEastAsia" w:hint="eastAsia"/>
          <w:sz w:val="24"/>
          <w:szCs w:val="24"/>
        </w:rPr>
        <w:t>〕</w:t>
      </w:r>
      <w:r w:rsidRPr="00675564">
        <w:rPr>
          <w:rFonts w:hAnsiTheme="minorEastAsia" w:hint="eastAsia"/>
          <w:sz w:val="24"/>
          <w:szCs w:val="24"/>
        </w:rPr>
        <w:t>5</w:t>
      </w:r>
      <w:r w:rsidRPr="00675564">
        <w:rPr>
          <w:rFonts w:hAnsiTheme="minorEastAsia" w:hint="eastAsia"/>
          <w:sz w:val="24"/>
          <w:szCs w:val="24"/>
        </w:rPr>
        <w:t>号）；</w:t>
      </w:r>
    </w:p>
    <w:p w:rsidR="00925E66" w:rsidRPr="00675564" w:rsidRDefault="00925E66" w:rsidP="00925E66">
      <w:pPr>
        <w:pStyle w:val="a3"/>
        <w:numPr>
          <w:ilvl w:val="0"/>
          <w:numId w:val="4"/>
        </w:numPr>
        <w:spacing w:line="360" w:lineRule="auto"/>
        <w:ind w:firstLineChars="0"/>
        <w:rPr>
          <w:rFonts w:hAnsiTheme="minorEastAsia"/>
          <w:sz w:val="24"/>
          <w:szCs w:val="24"/>
        </w:rPr>
      </w:pPr>
      <w:r w:rsidRPr="00675564">
        <w:rPr>
          <w:rFonts w:hAnsiTheme="minorEastAsia" w:hint="eastAsia"/>
          <w:sz w:val="24"/>
          <w:szCs w:val="24"/>
        </w:rPr>
        <w:t>《焦作市加快电动汽车充电基础设施建设若干政策》</w:t>
      </w:r>
      <w:r w:rsidRPr="00675564">
        <w:rPr>
          <w:rFonts w:hAnsiTheme="minorEastAsia"/>
          <w:sz w:val="24"/>
          <w:szCs w:val="24"/>
        </w:rPr>
        <w:t>(</w:t>
      </w:r>
      <w:r w:rsidRPr="00675564">
        <w:rPr>
          <w:rFonts w:hAnsiTheme="minorEastAsia" w:hint="eastAsia"/>
          <w:sz w:val="24"/>
          <w:szCs w:val="24"/>
        </w:rPr>
        <w:t>焦政办〔</w:t>
      </w:r>
      <w:r w:rsidRPr="00675564">
        <w:rPr>
          <w:rFonts w:hAnsiTheme="minorEastAsia" w:hint="eastAsia"/>
          <w:sz w:val="24"/>
          <w:szCs w:val="24"/>
        </w:rPr>
        <w:t>2021</w:t>
      </w:r>
      <w:r w:rsidRPr="00675564">
        <w:rPr>
          <w:rFonts w:hAnsiTheme="minorEastAsia" w:hint="eastAsia"/>
          <w:sz w:val="24"/>
          <w:szCs w:val="24"/>
        </w:rPr>
        <w:t>〕</w:t>
      </w:r>
      <w:r w:rsidRPr="00675564">
        <w:rPr>
          <w:rFonts w:hAnsiTheme="minorEastAsia" w:hint="eastAsia"/>
          <w:sz w:val="24"/>
          <w:szCs w:val="24"/>
        </w:rPr>
        <w:t>16</w:t>
      </w:r>
      <w:r w:rsidRPr="00675564">
        <w:rPr>
          <w:rFonts w:hAnsiTheme="minorEastAsia" w:hint="eastAsia"/>
          <w:sz w:val="24"/>
          <w:szCs w:val="24"/>
        </w:rPr>
        <w:t>号）</w:t>
      </w:r>
      <w:r w:rsidRPr="00675564">
        <w:rPr>
          <w:rFonts w:hAnsiTheme="minorEastAsia"/>
          <w:sz w:val="24"/>
          <w:szCs w:val="24"/>
        </w:rPr>
        <w:t>;</w:t>
      </w:r>
    </w:p>
    <w:p w:rsidR="00FE6C25" w:rsidRPr="00675564" w:rsidRDefault="00925E66" w:rsidP="00925E66">
      <w:pPr>
        <w:spacing w:line="360" w:lineRule="auto"/>
        <w:ind w:firstLineChars="200" w:firstLine="480"/>
        <w:rPr>
          <w:sz w:val="24"/>
          <w:szCs w:val="24"/>
        </w:rPr>
      </w:pPr>
      <w:r w:rsidRPr="00675564">
        <w:rPr>
          <w:rFonts w:hAnsiTheme="minorEastAsia"/>
          <w:sz w:val="24"/>
          <w:szCs w:val="24"/>
        </w:rPr>
        <w:t>其他相关的规范、标准、文件。</w:t>
      </w:r>
    </w:p>
    <w:p w:rsidR="00366352" w:rsidRPr="00675564" w:rsidRDefault="00366352" w:rsidP="005865F7">
      <w:pPr>
        <w:pStyle w:val="2"/>
        <w:numPr>
          <w:ilvl w:val="0"/>
          <w:numId w:val="2"/>
        </w:numPr>
        <w:spacing w:line="360" w:lineRule="auto"/>
        <w:rPr>
          <w:rFonts w:asciiTheme="minorHAnsi" w:hAnsiTheme="minorHAnsi"/>
        </w:rPr>
      </w:pPr>
      <w:bookmarkStart w:id="8" w:name="_Toc147853772"/>
      <w:r w:rsidRPr="00675564">
        <w:rPr>
          <w:rFonts w:asciiTheme="minorHAnsi" w:hAnsi="宋体"/>
        </w:rPr>
        <w:t>规划年限</w:t>
      </w:r>
      <w:bookmarkEnd w:id="8"/>
    </w:p>
    <w:p w:rsidR="009E405A" w:rsidRPr="00675564" w:rsidRDefault="009E405A" w:rsidP="009E405A">
      <w:pPr>
        <w:spacing w:line="360" w:lineRule="auto"/>
        <w:ind w:firstLineChars="200" w:firstLine="480"/>
        <w:rPr>
          <w:rFonts w:hAnsiTheme="minorEastAsia"/>
          <w:sz w:val="24"/>
          <w:szCs w:val="24"/>
        </w:rPr>
      </w:pPr>
      <w:r w:rsidRPr="00675564">
        <w:rPr>
          <w:rFonts w:hAnsiTheme="minorEastAsia" w:hint="eastAsia"/>
          <w:sz w:val="24"/>
          <w:szCs w:val="24"/>
        </w:rPr>
        <w:t>规划年限：</w:t>
      </w:r>
      <w:r w:rsidR="00D06FFA" w:rsidRPr="00675564">
        <w:rPr>
          <w:rFonts w:hAnsiTheme="minorEastAsia" w:hint="eastAsia"/>
          <w:sz w:val="24"/>
          <w:szCs w:val="24"/>
        </w:rPr>
        <w:t>2023</w:t>
      </w:r>
      <w:r w:rsidR="00D06FFA" w:rsidRPr="00675564">
        <w:rPr>
          <w:rFonts w:hAnsiTheme="minorEastAsia" w:hint="eastAsia"/>
          <w:sz w:val="24"/>
          <w:szCs w:val="24"/>
        </w:rPr>
        <w:t>—</w:t>
      </w:r>
      <w:r w:rsidR="00D06FFA" w:rsidRPr="00675564">
        <w:rPr>
          <w:rFonts w:hAnsiTheme="minorEastAsia" w:hint="eastAsia"/>
          <w:sz w:val="24"/>
          <w:szCs w:val="24"/>
        </w:rPr>
        <w:t>2035</w:t>
      </w:r>
      <w:r w:rsidRPr="00675564">
        <w:rPr>
          <w:rFonts w:hAnsiTheme="minorEastAsia" w:hint="eastAsia"/>
          <w:sz w:val="24"/>
          <w:szCs w:val="24"/>
        </w:rPr>
        <w:t>年。</w:t>
      </w:r>
      <w:r w:rsidR="00D35BA6" w:rsidRPr="00675564">
        <w:rPr>
          <w:rFonts w:hAnsiTheme="minorEastAsia" w:hint="eastAsia"/>
          <w:sz w:val="24"/>
          <w:szCs w:val="24"/>
        </w:rPr>
        <w:t>近期至</w:t>
      </w:r>
      <w:r w:rsidR="00D35BA6" w:rsidRPr="00675564">
        <w:rPr>
          <w:rFonts w:hAnsiTheme="minorEastAsia" w:hint="eastAsia"/>
          <w:sz w:val="24"/>
          <w:szCs w:val="24"/>
        </w:rPr>
        <w:t>2025</w:t>
      </w:r>
      <w:r w:rsidR="00D35BA6" w:rsidRPr="00675564">
        <w:rPr>
          <w:rFonts w:hAnsiTheme="minorEastAsia" w:hint="eastAsia"/>
          <w:sz w:val="24"/>
          <w:szCs w:val="24"/>
        </w:rPr>
        <w:t>年，远期至</w:t>
      </w:r>
      <w:r w:rsidR="00D35BA6" w:rsidRPr="00675564">
        <w:rPr>
          <w:rFonts w:hAnsiTheme="minorEastAsia" w:hint="eastAsia"/>
          <w:sz w:val="24"/>
          <w:szCs w:val="24"/>
        </w:rPr>
        <w:t>2035</w:t>
      </w:r>
      <w:r w:rsidR="00D35BA6" w:rsidRPr="00675564">
        <w:rPr>
          <w:rFonts w:hAnsiTheme="minorEastAsia" w:hint="eastAsia"/>
          <w:sz w:val="24"/>
          <w:szCs w:val="24"/>
        </w:rPr>
        <w:t>年。</w:t>
      </w:r>
    </w:p>
    <w:p w:rsidR="00734318" w:rsidRPr="00675564" w:rsidRDefault="00734318" w:rsidP="009850DD">
      <w:pPr>
        <w:pStyle w:val="2"/>
        <w:numPr>
          <w:ilvl w:val="0"/>
          <w:numId w:val="2"/>
        </w:numPr>
        <w:spacing w:line="360" w:lineRule="auto"/>
        <w:rPr>
          <w:rFonts w:asciiTheme="minorHAnsi" w:hAnsiTheme="minorHAnsi"/>
        </w:rPr>
      </w:pPr>
      <w:bookmarkStart w:id="9" w:name="_Toc147853773"/>
      <w:r w:rsidRPr="00675564">
        <w:rPr>
          <w:rFonts w:asciiTheme="minorHAnsi" w:hAnsi="宋体"/>
        </w:rPr>
        <w:lastRenderedPageBreak/>
        <w:t>规划范围</w:t>
      </w:r>
      <w:bookmarkEnd w:id="9"/>
    </w:p>
    <w:p w:rsidR="001E7D45" w:rsidRPr="00675564" w:rsidRDefault="00925E66" w:rsidP="009E405A">
      <w:pPr>
        <w:spacing w:line="360" w:lineRule="auto"/>
        <w:ind w:firstLineChars="200" w:firstLine="480"/>
        <w:rPr>
          <w:sz w:val="24"/>
          <w:szCs w:val="24"/>
        </w:rPr>
      </w:pPr>
      <w:r w:rsidRPr="00675564">
        <w:rPr>
          <w:rFonts w:hint="eastAsia"/>
          <w:sz w:val="24"/>
          <w:szCs w:val="24"/>
        </w:rPr>
        <w:t>焦作市国土空间</w:t>
      </w:r>
      <w:r w:rsidR="00DB4557" w:rsidRPr="00675564">
        <w:rPr>
          <w:rFonts w:hint="eastAsia"/>
          <w:sz w:val="24"/>
          <w:szCs w:val="24"/>
        </w:rPr>
        <w:t>总体</w:t>
      </w:r>
      <w:r w:rsidRPr="00675564">
        <w:rPr>
          <w:rFonts w:hint="eastAsia"/>
          <w:sz w:val="24"/>
          <w:szCs w:val="24"/>
        </w:rPr>
        <w:t>规划确定的中心城区范围。</w:t>
      </w:r>
    </w:p>
    <w:p w:rsidR="001F6B63" w:rsidRPr="00675564" w:rsidRDefault="001F6B63" w:rsidP="001F6B63">
      <w:pPr>
        <w:pStyle w:val="1"/>
        <w:keepNext w:val="0"/>
        <w:keepLines w:val="0"/>
        <w:numPr>
          <w:ilvl w:val="0"/>
          <w:numId w:val="1"/>
        </w:numPr>
        <w:spacing w:line="360" w:lineRule="auto"/>
        <w:jc w:val="center"/>
        <w:rPr>
          <w:rFonts w:eastAsia="宋体"/>
        </w:rPr>
      </w:pPr>
      <w:bookmarkStart w:id="10" w:name="_Toc491164250"/>
      <w:bookmarkStart w:id="11" w:name="_Toc146096519"/>
      <w:bookmarkStart w:id="12" w:name="_Toc147853774"/>
      <w:bookmarkStart w:id="13" w:name="_Toc491164261"/>
      <w:r w:rsidRPr="00675564">
        <w:rPr>
          <w:rFonts w:eastAsia="宋体" w:hAnsi="宋体"/>
        </w:rPr>
        <w:t>停车发展战略</w:t>
      </w:r>
      <w:bookmarkEnd w:id="10"/>
      <w:bookmarkEnd w:id="11"/>
      <w:bookmarkEnd w:id="12"/>
    </w:p>
    <w:p w:rsidR="001F6B63" w:rsidRPr="00675564" w:rsidRDefault="001F6B63" w:rsidP="001F6B63">
      <w:pPr>
        <w:pStyle w:val="2"/>
        <w:keepNext w:val="0"/>
        <w:keepLines w:val="0"/>
        <w:numPr>
          <w:ilvl w:val="0"/>
          <w:numId w:val="2"/>
        </w:numPr>
        <w:spacing w:line="360" w:lineRule="auto"/>
        <w:rPr>
          <w:rFonts w:asciiTheme="minorHAnsi" w:hAnsi="宋体"/>
        </w:rPr>
      </w:pPr>
      <w:bookmarkStart w:id="14" w:name="_Toc146096520"/>
      <w:bookmarkStart w:id="15" w:name="_Toc147853775"/>
      <w:bookmarkStart w:id="16" w:name="_Toc491164251"/>
      <w:r w:rsidRPr="00675564">
        <w:rPr>
          <w:rFonts w:asciiTheme="minorHAnsi" w:hAnsi="宋体"/>
        </w:rPr>
        <w:t>规划目标</w:t>
      </w:r>
      <w:bookmarkEnd w:id="14"/>
      <w:bookmarkEnd w:id="15"/>
    </w:p>
    <w:p w:rsidR="001F6B63" w:rsidRPr="00675564" w:rsidRDefault="001F6B63" w:rsidP="001F6B63">
      <w:pPr>
        <w:spacing w:line="360" w:lineRule="auto"/>
        <w:ind w:firstLineChars="200" w:firstLine="480"/>
        <w:rPr>
          <w:rFonts w:hAnsiTheme="minorEastAsia"/>
          <w:sz w:val="24"/>
          <w:szCs w:val="24"/>
        </w:rPr>
      </w:pPr>
      <w:r w:rsidRPr="00675564">
        <w:rPr>
          <w:rFonts w:hAnsiTheme="minorEastAsia" w:hint="eastAsia"/>
          <w:sz w:val="24"/>
          <w:szCs w:val="24"/>
        </w:rPr>
        <w:t>按照“需求导向、适度超前、保障基本、优化出行”基本原则，构建配建停车为主、路外公共停车为辅、路内停车为补充的集约、绿色、高效、智慧停车供给体系。</w:t>
      </w:r>
    </w:p>
    <w:p w:rsidR="001F6B63" w:rsidRPr="00675564" w:rsidRDefault="001F6B63" w:rsidP="001F6B63">
      <w:pPr>
        <w:spacing w:line="360" w:lineRule="auto"/>
        <w:ind w:firstLineChars="200" w:firstLine="480"/>
        <w:rPr>
          <w:rFonts w:hAnsiTheme="minorEastAsia"/>
          <w:sz w:val="24"/>
          <w:szCs w:val="24"/>
        </w:rPr>
      </w:pPr>
      <w:r w:rsidRPr="00675564">
        <w:rPr>
          <w:rFonts w:hAnsiTheme="minorEastAsia" w:hint="eastAsia"/>
          <w:sz w:val="24"/>
          <w:szCs w:val="24"/>
        </w:rPr>
        <w:t>1</w:t>
      </w:r>
      <w:r w:rsidRPr="00675564">
        <w:rPr>
          <w:rFonts w:hAnsiTheme="minorEastAsia" w:hint="eastAsia"/>
          <w:sz w:val="24"/>
          <w:szCs w:val="24"/>
        </w:rPr>
        <w:t>、近期目标</w:t>
      </w:r>
    </w:p>
    <w:p w:rsidR="001F6B63" w:rsidRPr="00675564" w:rsidRDefault="001F6B63" w:rsidP="001F6B63">
      <w:pPr>
        <w:spacing w:line="360" w:lineRule="auto"/>
        <w:ind w:firstLineChars="200" w:firstLine="480"/>
        <w:rPr>
          <w:rFonts w:hAnsiTheme="minorEastAsia"/>
          <w:sz w:val="24"/>
          <w:szCs w:val="24"/>
        </w:rPr>
      </w:pPr>
      <w:r w:rsidRPr="00675564">
        <w:rPr>
          <w:rFonts w:hAnsiTheme="minorEastAsia" w:hint="eastAsia"/>
          <w:sz w:val="24"/>
          <w:szCs w:val="24"/>
        </w:rPr>
        <w:t>针对老旧小区、学校、医院和商业区等重点区域，加强停车设施供给；建成市级智慧停车平台并投入运行，信息技术与停车产业实现深度融合；居住区、医院、学校、交通枢纽等重点区域出行停车难问题得到缓解。</w:t>
      </w:r>
    </w:p>
    <w:p w:rsidR="001F6B63" w:rsidRPr="00675564" w:rsidRDefault="001F6B63" w:rsidP="001F6B63">
      <w:pPr>
        <w:spacing w:line="360" w:lineRule="auto"/>
        <w:ind w:firstLineChars="200" w:firstLine="480"/>
        <w:rPr>
          <w:rFonts w:hAnsiTheme="minorEastAsia"/>
          <w:sz w:val="24"/>
          <w:szCs w:val="24"/>
        </w:rPr>
      </w:pPr>
      <w:r w:rsidRPr="00675564">
        <w:rPr>
          <w:rFonts w:hAnsiTheme="minorEastAsia" w:hint="eastAsia"/>
          <w:sz w:val="24"/>
          <w:szCs w:val="24"/>
        </w:rPr>
        <w:t>2</w:t>
      </w:r>
      <w:r w:rsidRPr="00675564">
        <w:rPr>
          <w:rFonts w:hAnsiTheme="minorEastAsia" w:hint="eastAsia"/>
          <w:sz w:val="24"/>
          <w:szCs w:val="24"/>
        </w:rPr>
        <w:t>、远期目标</w:t>
      </w:r>
    </w:p>
    <w:p w:rsidR="001F6B63" w:rsidRPr="00675564" w:rsidRDefault="001F6B63" w:rsidP="001F6B63">
      <w:pPr>
        <w:spacing w:line="360" w:lineRule="auto"/>
        <w:ind w:firstLineChars="200" w:firstLine="480"/>
        <w:rPr>
          <w:rFonts w:hAnsiTheme="minorEastAsia"/>
          <w:sz w:val="24"/>
          <w:szCs w:val="24"/>
        </w:rPr>
      </w:pPr>
      <w:r w:rsidRPr="00675564">
        <w:rPr>
          <w:rFonts w:hAnsiTheme="minorEastAsia" w:hint="eastAsia"/>
          <w:sz w:val="24"/>
          <w:szCs w:val="24"/>
        </w:rPr>
        <w:t>机动车停车基本达到“有位、有序、有度”，规划控制泊位在合理水平。逐渐补齐历史欠账，基本建成以配建停车设施为主、路外公共停车设施为辅、路内临时停车为补充的城市停车设施系统；社会资本积极参与停车设施建设，推动形成依法治理、社会共治的局面，基本实现停车资源有效利用、停车设施智能高效、停车行为规范有序。</w:t>
      </w:r>
    </w:p>
    <w:p w:rsidR="001F6B63" w:rsidRPr="00675564" w:rsidRDefault="001F6B63" w:rsidP="001F6B63">
      <w:pPr>
        <w:pStyle w:val="2"/>
        <w:keepNext w:val="0"/>
        <w:keepLines w:val="0"/>
        <w:numPr>
          <w:ilvl w:val="0"/>
          <w:numId w:val="2"/>
        </w:numPr>
        <w:spacing w:line="360" w:lineRule="auto"/>
        <w:rPr>
          <w:rFonts w:asciiTheme="minorHAnsi" w:hAnsiTheme="minorHAnsi"/>
        </w:rPr>
      </w:pPr>
      <w:bookmarkStart w:id="17" w:name="_Toc146096521"/>
      <w:bookmarkStart w:id="18" w:name="_Toc147853776"/>
      <w:r w:rsidRPr="00675564">
        <w:rPr>
          <w:rFonts w:asciiTheme="minorHAnsi" w:hAnsi="宋体"/>
        </w:rPr>
        <w:t>停车发展总体战略</w:t>
      </w:r>
      <w:bookmarkEnd w:id="16"/>
      <w:bookmarkEnd w:id="17"/>
      <w:bookmarkEnd w:id="18"/>
    </w:p>
    <w:p w:rsidR="001F6B63" w:rsidRPr="00675564" w:rsidRDefault="001F6B63" w:rsidP="001F6B63">
      <w:pPr>
        <w:spacing w:line="360" w:lineRule="auto"/>
        <w:ind w:firstLineChars="200" w:firstLine="480"/>
        <w:rPr>
          <w:rFonts w:hAnsiTheme="minorEastAsia"/>
          <w:sz w:val="24"/>
          <w:szCs w:val="24"/>
        </w:rPr>
      </w:pPr>
      <w:r w:rsidRPr="00675564">
        <w:rPr>
          <w:rFonts w:hAnsiTheme="minorEastAsia" w:hint="eastAsia"/>
          <w:sz w:val="24"/>
          <w:szCs w:val="24"/>
        </w:rPr>
        <w:t>提高建筑物配建停车指标、执行严格的停车配建政策，适度建设路外社会停车场，在有条件的路段实行路内停车。停车供应坚持分地区、分时段、分类别实行差别化的停车设施供应政策，逐步建立合理的收费体制，健全管理机制，完善配套法规，推动停车产业化，以支持焦作市交通发展目标的实现。</w:t>
      </w:r>
    </w:p>
    <w:p w:rsidR="001F6B63" w:rsidRPr="00675564" w:rsidRDefault="001F6B63" w:rsidP="001F6B63">
      <w:pPr>
        <w:pStyle w:val="2"/>
        <w:keepNext w:val="0"/>
        <w:keepLines w:val="0"/>
        <w:numPr>
          <w:ilvl w:val="0"/>
          <w:numId w:val="2"/>
        </w:numPr>
        <w:spacing w:line="360" w:lineRule="auto"/>
        <w:rPr>
          <w:rFonts w:asciiTheme="minorHAnsi" w:hAnsiTheme="minorHAnsi"/>
        </w:rPr>
      </w:pPr>
      <w:bookmarkStart w:id="19" w:name="_Toc491164252"/>
      <w:bookmarkStart w:id="20" w:name="_Toc146096522"/>
      <w:bookmarkStart w:id="21" w:name="_Toc147853777"/>
      <w:r w:rsidRPr="00675564">
        <w:rPr>
          <w:rFonts w:asciiTheme="minorHAnsi" w:hAnsi="宋体"/>
        </w:rPr>
        <w:t>停车发展策略</w:t>
      </w:r>
      <w:bookmarkEnd w:id="19"/>
      <w:bookmarkEnd w:id="20"/>
      <w:bookmarkEnd w:id="21"/>
    </w:p>
    <w:p w:rsidR="001F6B63" w:rsidRPr="00675564" w:rsidRDefault="001F6B63" w:rsidP="001F6B63">
      <w:pPr>
        <w:spacing w:line="360" w:lineRule="auto"/>
        <w:ind w:firstLineChars="200" w:firstLine="480"/>
        <w:jc w:val="left"/>
        <w:rPr>
          <w:rFonts w:hAnsiTheme="minorEastAsia"/>
          <w:sz w:val="24"/>
          <w:szCs w:val="24"/>
        </w:rPr>
      </w:pPr>
      <w:r w:rsidRPr="00675564">
        <w:rPr>
          <w:rFonts w:hAnsiTheme="minorEastAsia" w:hint="eastAsia"/>
          <w:sz w:val="24"/>
          <w:szCs w:val="24"/>
        </w:rPr>
        <w:lastRenderedPageBreak/>
        <w:t>1</w:t>
      </w:r>
      <w:r w:rsidRPr="00675564">
        <w:rPr>
          <w:rFonts w:hAnsiTheme="minorEastAsia" w:hint="eastAsia"/>
          <w:sz w:val="24"/>
          <w:szCs w:val="24"/>
        </w:rPr>
        <w:t>、扩大供给，主要地区停车设施提升</w:t>
      </w:r>
    </w:p>
    <w:p w:rsidR="001F6B63" w:rsidRPr="00675564" w:rsidRDefault="001F6B63" w:rsidP="001F6B63">
      <w:pPr>
        <w:spacing w:line="360" w:lineRule="auto"/>
        <w:ind w:firstLineChars="200" w:firstLine="480"/>
        <w:jc w:val="left"/>
        <w:rPr>
          <w:rFonts w:hAnsiTheme="minorEastAsia"/>
          <w:sz w:val="24"/>
          <w:szCs w:val="24"/>
        </w:rPr>
      </w:pPr>
      <w:r w:rsidRPr="00675564">
        <w:rPr>
          <w:rFonts w:hAnsiTheme="minorEastAsia" w:hint="eastAsia"/>
          <w:sz w:val="24"/>
          <w:szCs w:val="24"/>
        </w:rPr>
        <w:t>老旧小区</w:t>
      </w:r>
      <w:r w:rsidRPr="00675564">
        <w:rPr>
          <w:rFonts w:hAnsiTheme="minorEastAsia" w:hint="eastAsia"/>
          <w:sz w:val="24"/>
          <w:szCs w:val="24"/>
        </w:rPr>
        <w:t xml:space="preserve"> </w:t>
      </w:r>
      <w:r w:rsidRPr="00675564">
        <w:rPr>
          <w:rFonts w:hAnsiTheme="minorEastAsia" w:hint="eastAsia"/>
          <w:sz w:val="24"/>
          <w:szCs w:val="24"/>
        </w:rPr>
        <w:t>：充分重视老旧小区基本停车需求，通过配建停车挖潜增容、路外公共停车辅助、路内停车补充等方式，加大居住小区基本停车供给。</w:t>
      </w:r>
    </w:p>
    <w:p w:rsidR="001F6B63" w:rsidRPr="00675564" w:rsidRDefault="001F6B63" w:rsidP="001F6B63">
      <w:pPr>
        <w:spacing w:line="360" w:lineRule="auto"/>
        <w:ind w:firstLineChars="200" w:firstLine="480"/>
        <w:jc w:val="left"/>
        <w:rPr>
          <w:rFonts w:hAnsiTheme="minorEastAsia"/>
          <w:sz w:val="24"/>
          <w:szCs w:val="24"/>
        </w:rPr>
      </w:pPr>
      <w:r w:rsidRPr="00675564">
        <w:rPr>
          <w:rFonts w:hAnsiTheme="minorEastAsia" w:hint="eastAsia"/>
          <w:sz w:val="24"/>
          <w:szCs w:val="24"/>
        </w:rPr>
        <w:t>新建小区</w:t>
      </w:r>
      <w:r w:rsidRPr="00675564">
        <w:rPr>
          <w:rFonts w:hAnsiTheme="minorEastAsia" w:hint="eastAsia"/>
          <w:sz w:val="24"/>
          <w:szCs w:val="24"/>
        </w:rPr>
        <w:t xml:space="preserve"> </w:t>
      </w:r>
      <w:r w:rsidRPr="00675564">
        <w:rPr>
          <w:rFonts w:hAnsiTheme="minorEastAsia" w:hint="eastAsia"/>
          <w:sz w:val="24"/>
          <w:szCs w:val="24"/>
        </w:rPr>
        <w:t>：严格执行居住区停车配建标准，以配建停车设施为主体，辅以少量的路内停车和路外公共停车，有效保障基本停车空间需求。</w:t>
      </w:r>
    </w:p>
    <w:p w:rsidR="001F6B63" w:rsidRPr="00675564" w:rsidRDefault="001F6B63" w:rsidP="001F6B63">
      <w:pPr>
        <w:spacing w:line="360" w:lineRule="auto"/>
        <w:ind w:firstLineChars="200" w:firstLine="480"/>
        <w:jc w:val="left"/>
        <w:rPr>
          <w:rFonts w:hAnsiTheme="minorEastAsia"/>
          <w:sz w:val="24"/>
          <w:szCs w:val="24"/>
        </w:rPr>
      </w:pPr>
      <w:r w:rsidRPr="00675564">
        <w:rPr>
          <w:rFonts w:hAnsiTheme="minorEastAsia" w:hint="eastAsia"/>
          <w:sz w:val="24"/>
          <w:szCs w:val="24"/>
        </w:rPr>
        <w:t>公共服务设施重点地区</w:t>
      </w:r>
      <w:r w:rsidRPr="00675564">
        <w:rPr>
          <w:rFonts w:hAnsiTheme="minorEastAsia" w:hint="eastAsia"/>
          <w:sz w:val="24"/>
          <w:szCs w:val="24"/>
        </w:rPr>
        <w:t xml:space="preserve"> </w:t>
      </w:r>
      <w:r w:rsidRPr="00675564">
        <w:rPr>
          <w:rFonts w:hAnsiTheme="minorEastAsia" w:hint="eastAsia"/>
          <w:sz w:val="24"/>
          <w:szCs w:val="24"/>
        </w:rPr>
        <w:t>：合理满足出行停车需求，在学校、医院、办公楼、商业区、旅游景区等重点区域，综合采取增建设施、资源共享、价格调节、临时停车等措施，合理确定停车设施规模。</w:t>
      </w:r>
    </w:p>
    <w:p w:rsidR="001F6B63" w:rsidRPr="00675564" w:rsidRDefault="001F6B63" w:rsidP="001F6B63">
      <w:pPr>
        <w:spacing w:line="360" w:lineRule="auto"/>
        <w:ind w:firstLineChars="200" w:firstLine="480"/>
        <w:jc w:val="left"/>
        <w:rPr>
          <w:rFonts w:hAnsiTheme="minorEastAsia"/>
          <w:sz w:val="24"/>
          <w:szCs w:val="24"/>
        </w:rPr>
      </w:pPr>
      <w:r w:rsidRPr="00675564">
        <w:rPr>
          <w:rFonts w:hAnsiTheme="minorEastAsia" w:hint="eastAsia"/>
          <w:sz w:val="24"/>
          <w:szCs w:val="24"/>
        </w:rPr>
        <w:t>2</w:t>
      </w:r>
      <w:r w:rsidRPr="00675564">
        <w:rPr>
          <w:rFonts w:hAnsiTheme="minorEastAsia" w:hint="eastAsia"/>
          <w:sz w:val="24"/>
          <w:szCs w:val="24"/>
        </w:rPr>
        <w:t>、停车共享，提高停车资源利用效率</w:t>
      </w:r>
    </w:p>
    <w:p w:rsidR="001F6B63" w:rsidRPr="00675564" w:rsidRDefault="001F6B63" w:rsidP="001F6B63">
      <w:pPr>
        <w:spacing w:line="360" w:lineRule="auto"/>
        <w:ind w:firstLineChars="200" w:firstLine="480"/>
        <w:jc w:val="left"/>
        <w:rPr>
          <w:rFonts w:hAnsiTheme="minorEastAsia"/>
          <w:sz w:val="24"/>
          <w:szCs w:val="24"/>
        </w:rPr>
      </w:pPr>
      <w:r w:rsidRPr="00675564">
        <w:rPr>
          <w:rFonts w:hAnsiTheme="minorEastAsia" w:hint="eastAsia"/>
          <w:sz w:val="24"/>
          <w:szCs w:val="24"/>
        </w:rPr>
        <w:t>建立用户之间、不同建筑物之间泊位使用的开放性和共享性策略，提高既有停车设施的停车能力，重点围绕住宅小区与周边商业办公建筑制定错时共享利用停车位的措施。</w:t>
      </w:r>
    </w:p>
    <w:p w:rsidR="001F6B63" w:rsidRPr="00675564" w:rsidRDefault="001F6B63" w:rsidP="001F6B63">
      <w:pPr>
        <w:spacing w:line="360" w:lineRule="auto"/>
        <w:ind w:firstLineChars="200" w:firstLine="480"/>
        <w:jc w:val="left"/>
        <w:rPr>
          <w:rFonts w:hAnsiTheme="minorEastAsia"/>
          <w:sz w:val="24"/>
          <w:szCs w:val="24"/>
        </w:rPr>
      </w:pPr>
      <w:r w:rsidRPr="00675564">
        <w:rPr>
          <w:rFonts w:hAnsiTheme="minorEastAsia" w:hint="eastAsia"/>
          <w:sz w:val="24"/>
          <w:szCs w:val="24"/>
        </w:rPr>
        <w:t>3</w:t>
      </w:r>
      <w:r w:rsidRPr="00675564">
        <w:rPr>
          <w:rFonts w:hAnsiTheme="minorEastAsia" w:hint="eastAsia"/>
          <w:sz w:val="24"/>
          <w:szCs w:val="24"/>
        </w:rPr>
        <w:t>、复合开发，集约利用土地</w:t>
      </w:r>
    </w:p>
    <w:p w:rsidR="001F6B63" w:rsidRPr="00675564" w:rsidRDefault="001F6B63" w:rsidP="001F6B63">
      <w:pPr>
        <w:spacing w:line="360" w:lineRule="auto"/>
        <w:ind w:firstLineChars="200" w:firstLine="480"/>
        <w:jc w:val="left"/>
        <w:rPr>
          <w:rFonts w:hAnsiTheme="minorEastAsia"/>
          <w:sz w:val="24"/>
          <w:szCs w:val="24"/>
        </w:rPr>
      </w:pPr>
      <w:r w:rsidRPr="00675564">
        <w:rPr>
          <w:rFonts w:hAnsiTheme="minorEastAsia" w:hint="eastAsia"/>
          <w:sz w:val="24"/>
          <w:szCs w:val="24"/>
        </w:rPr>
        <w:t>结合城市地下空间规划，利用地下空间分层规划停车设施，在城市道路、广场、公园绿地以及公交场站、垃圾站等公共设施地下布局公共停车场，以促进城市建设用地复合利用。</w:t>
      </w:r>
    </w:p>
    <w:p w:rsidR="001F6B63" w:rsidRPr="00675564" w:rsidRDefault="001F6B63" w:rsidP="001F6B63">
      <w:pPr>
        <w:spacing w:line="360" w:lineRule="auto"/>
        <w:ind w:firstLineChars="200" w:firstLine="480"/>
        <w:jc w:val="left"/>
        <w:rPr>
          <w:rFonts w:hAnsiTheme="minorEastAsia"/>
          <w:sz w:val="24"/>
          <w:szCs w:val="24"/>
        </w:rPr>
      </w:pPr>
      <w:r w:rsidRPr="00675564">
        <w:rPr>
          <w:rFonts w:hAnsiTheme="minorEastAsia" w:hint="eastAsia"/>
          <w:sz w:val="24"/>
          <w:szCs w:val="24"/>
        </w:rPr>
        <w:t>4</w:t>
      </w:r>
      <w:r w:rsidRPr="00675564">
        <w:rPr>
          <w:rFonts w:hAnsiTheme="minorEastAsia" w:hint="eastAsia"/>
          <w:sz w:val="24"/>
          <w:szCs w:val="24"/>
        </w:rPr>
        <w:t>、智慧停车，提高停车效率</w:t>
      </w:r>
    </w:p>
    <w:p w:rsidR="001F6B63" w:rsidRPr="00675564" w:rsidRDefault="001F6B63" w:rsidP="001F6B63">
      <w:pPr>
        <w:spacing w:line="360" w:lineRule="auto"/>
        <w:ind w:firstLineChars="200" w:firstLine="480"/>
        <w:jc w:val="left"/>
        <w:rPr>
          <w:rFonts w:hAnsiTheme="minorEastAsia"/>
          <w:sz w:val="24"/>
          <w:szCs w:val="24"/>
        </w:rPr>
      </w:pPr>
      <w:r w:rsidRPr="00675564">
        <w:rPr>
          <w:rFonts w:hAnsiTheme="minorEastAsia" w:hint="eastAsia"/>
          <w:sz w:val="24"/>
          <w:szCs w:val="24"/>
        </w:rPr>
        <w:t>建立停车基础数据库和停车信息平台，将全市各类经营性停车设施信息逐步统一接入，实现公共停车信息全面联网，为市民</w:t>
      </w:r>
      <w:proofErr w:type="gramStart"/>
      <w:r w:rsidRPr="00675564">
        <w:rPr>
          <w:rFonts w:hAnsiTheme="minorEastAsia" w:hint="eastAsia"/>
          <w:sz w:val="24"/>
          <w:szCs w:val="24"/>
        </w:rPr>
        <w:t>提供余位查询</w:t>
      </w:r>
      <w:proofErr w:type="gramEnd"/>
      <w:r w:rsidRPr="00675564">
        <w:rPr>
          <w:rFonts w:hAnsiTheme="minorEastAsia" w:hint="eastAsia"/>
          <w:sz w:val="24"/>
          <w:szCs w:val="24"/>
        </w:rPr>
        <w:t>、车位导航、预约车位等服务。鼓励和引导停车场经营者和所有者借助各类预约停车服务平台对外开放停车资源，盘活既有停车资源，提高使用效率。</w:t>
      </w:r>
    </w:p>
    <w:p w:rsidR="001F6B63" w:rsidRPr="00675564" w:rsidRDefault="001F6B63" w:rsidP="001F6B63">
      <w:pPr>
        <w:pStyle w:val="2"/>
        <w:keepNext w:val="0"/>
        <w:keepLines w:val="0"/>
        <w:numPr>
          <w:ilvl w:val="0"/>
          <w:numId w:val="2"/>
        </w:numPr>
        <w:spacing w:line="360" w:lineRule="auto"/>
        <w:rPr>
          <w:rFonts w:asciiTheme="minorHAnsi" w:hAnsiTheme="minorHAnsi"/>
        </w:rPr>
      </w:pPr>
      <w:bookmarkStart w:id="22" w:name="_Toc491164254"/>
      <w:bookmarkStart w:id="23" w:name="_Toc146096523"/>
      <w:bookmarkStart w:id="24" w:name="_Toc147853778"/>
      <w:r w:rsidRPr="00675564">
        <w:rPr>
          <w:rFonts w:asciiTheme="minorHAnsi" w:hAnsi="宋体"/>
        </w:rPr>
        <w:t>停车分区</w:t>
      </w:r>
      <w:bookmarkEnd w:id="22"/>
      <w:bookmarkEnd w:id="23"/>
      <w:r w:rsidRPr="00675564">
        <w:rPr>
          <w:rFonts w:asciiTheme="minorHAnsi" w:hAnsi="宋体" w:hint="eastAsia"/>
        </w:rPr>
        <w:t>及供应策略</w:t>
      </w:r>
      <w:bookmarkEnd w:id="24"/>
    </w:p>
    <w:p w:rsidR="001F6B63" w:rsidRPr="00675564" w:rsidRDefault="001F6B63" w:rsidP="001F6B63">
      <w:pPr>
        <w:spacing w:line="360" w:lineRule="auto"/>
        <w:ind w:firstLineChars="200" w:firstLine="480"/>
        <w:rPr>
          <w:sz w:val="24"/>
          <w:szCs w:val="24"/>
        </w:rPr>
      </w:pPr>
      <w:r w:rsidRPr="00675564">
        <w:rPr>
          <w:rFonts w:hAnsiTheme="minorEastAsia" w:hint="eastAsia"/>
          <w:sz w:val="24"/>
          <w:szCs w:val="24"/>
        </w:rPr>
        <w:t>在《焦作市国土空间总体规划（</w:t>
      </w:r>
      <w:r w:rsidRPr="00675564">
        <w:rPr>
          <w:rFonts w:hAnsiTheme="minorEastAsia" w:hint="eastAsia"/>
          <w:sz w:val="24"/>
          <w:szCs w:val="24"/>
        </w:rPr>
        <w:t>2021-2035</w:t>
      </w:r>
      <w:r w:rsidRPr="00675564">
        <w:rPr>
          <w:rFonts w:hAnsiTheme="minorEastAsia" w:hint="eastAsia"/>
          <w:sz w:val="24"/>
          <w:szCs w:val="24"/>
        </w:rPr>
        <w:t>）》确定的停车分区基础上，结合交通运行状况、公交服务水平以及土地开发强度等因素，</w:t>
      </w:r>
      <w:r w:rsidRPr="00675564">
        <w:rPr>
          <w:rFonts w:hAnsiTheme="minorEastAsia"/>
          <w:sz w:val="24"/>
          <w:szCs w:val="24"/>
        </w:rPr>
        <w:t>中心城区划分为</w:t>
      </w:r>
      <w:r w:rsidRPr="00675564">
        <w:rPr>
          <w:rFonts w:hint="eastAsia"/>
          <w:sz w:val="24"/>
          <w:szCs w:val="24"/>
        </w:rPr>
        <w:t>三类分区</w:t>
      </w:r>
      <w:r w:rsidRPr="00675564">
        <w:rPr>
          <w:rFonts w:hAnsiTheme="minorEastAsia"/>
          <w:sz w:val="24"/>
          <w:szCs w:val="24"/>
        </w:rPr>
        <w:t>。</w:t>
      </w:r>
    </w:p>
    <w:p w:rsidR="001F6B63" w:rsidRPr="00675564" w:rsidRDefault="001F6B63" w:rsidP="001F6B63">
      <w:pPr>
        <w:spacing w:line="360" w:lineRule="auto"/>
        <w:ind w:firstLineChars="200" w:firstLine="480"/>
        <w:rPr>
          <w:rFonts w:hAnsiTheme="minorEastAsia"/>
          <w:bCs/>
          <w:sz w:val="24"/>
          <w:szCs w:val="24"/>
        </w:rPr>
      </w:pPr>
      <w:r w:rsidRPr="00675564">
        <w:rPr>
          <w:rFonts w:hAnsiTheme="minorEastAsia" w:hint="eastAsia"/>
          <w:bCs/>
          <w:sz w:val="24"/>
          <w:szCs w:val="24"/>
        </w:rPr>
        <w:t>一类</w:t>
      </w:r>
      <w:r w:rsidRPr="00675564">
        <w:rPr>
          <w:rFonts w:hAnsiTheme="minorEastAsia"/>
          <w:bCs/>
          <w:sz w:val="24"/>
          <w:szCs w:val="24"/>
        </w:rPr>
        <w:t>区</w:t>
      </w:r>
      <w:r w:rsidRPr="00675564">
        <w:rPr>
          <w:rFonts w:hAnsiTheme="minorEastAsia" w:hint="eastAsia"/>
          <w:bCs/>
          <w:sz w:val="24"/>
          <w:szCs w:val="24"/>
        </w:rPr>
        <w:t>为</w:t>
      </w:r>
      <w:r w:rsidRPr="00675564">
        <w:rPr>
          <w:rFonts w:hAnsiTheme="minorEastAsia"/>
          <w:bCs/>
          <w:sz w:val="24"/>
          <w:szCs w:val="24"/>
        </w:rPr>
        <w:t>严格限制区</w:t>
      </w:r>
      <w:r w:rsidRPr="00675564">
        <w:rPr>
          <w:rFonts w:hAnsiTheme="minorEastAsia" w:hint="eastAsia"/>
          <w:bCs/>
          <w:sz w:val="24"/>
          <w:szCs w:val="24"/>
        </w:rPr>
        <w:t>，范围为太行路</w:t>
      </w:r>
      <w:r w:rsidRPr="00675564">
        <w:rPr>
          <w:rFonts w:hAnsiTheme="minorEastAsia" w:hint="eastAsia"/>
          <w:bCs/>
          <w:sz w:val="24"/>
          <w:szCs w:val="24"/>
        </w:rPr>
        <w:t>-</w:t>
      </w:r>
      <w:r w:rsidRPr="00675564">
        <w:rPr>
          <w:rFonts w:hAnsiTheme="minorEastAsia" w:hint="eastAsia"/>
          <w:bCs/>
          <w:sz w:val="24"/>
          <w:szCs w:val="24"/>
        </w:rPr>
        <w:t>山阳路</w:t>
      </w:r>
      <w:r w:rsidRPr="00675564">
        <w:rPr>
          <w:rFonts w:hAnsiTheme="minorEastAsia" w:hint="eastAsia"/>
          <w:bCs/>
          <w:sz w:val="24"/>
          <w:szCs w:val="24"/>
        </w:rPr>
        <w:t>-</w:t>
      </w:r>
      <w:r w:rsidRPr="00675564">
        <w:rPr>
          <w:rFonts w:hAnsiTheme="minorEastAsia" w:hint="eastAsia"/>
          <w:bCs/>
          <w:sz w:val="24"/>
          <w:szCs w:val="24"/>
        </w:rPr>
        <w:t>丰收路</w:t>
      </w:r>
      <w:r w:rsidRPr="00675564">
        <w:rPr>
          <w:rFonts w:hAnsiTheme="minorEastAsia" w:hint="eastAsia"/>
          <w:bCs/>
          <w:sz w:val="24"/>
          <w:szCs w:val="24"/>
        </w:rPr>
        <w:t>-</w:t>
      </w:r>
      <w:r w:rsidRPr="00675564">
        <w:rPr>
          <w:rFonts w:hAnsiTheme="minorEastAsia" w:hint="eastAsia"/>
          <w:bCs/>
          <w:sz w:val="24"/>
          <w:szCs w:val="24"/>
        </w:rPr>
        <w:t>普济路围合区域。</w:t>
      </w:r>
      <w:r w:rsidRPr="00675564">
        <w:rPr>
          <w:rFonts w:hAnsiTheme="minorEastAsia"/>
          <w:bCs/>
          <w:sz w:val="24"/>
          <w:szCs w:val="24"/>
        </w:rPr>
        <w:t>在城市核心区，对停车位供给严格控制，通过停车需求管理适度控制机动车的使用，鼓励公共交通发展。</w:t>
      </w:r>
    </w:p>
    <w:p w:rsidR="001F6B63" w:rsidRPr="00675564" w:rsidRDefault="001F6B63" w:rsidP="001F6B63">
      <w:pPr>
        <w:spacing w:line="360" w:lineRule="auto"/>
        <w:ind w:firstLineChars="200" w:firstLine="480"/>
        <w:rPr>
          <w:bCs/>
          <w:sz w:val="24"/>
          <w:szCs w:val="24"/>
        </w:rPr>
      </w:pPr>
      <w:r w:rsidRPr="00675564">
        <w:rPr>
          <w:rFonts w:hAnsiTheme="minorEastAsia" w:hint="eastAsia"/>
          <w:bCs/>
          <w:sz w:val="24"/>
          <w:szCs w:val="24"/>
        </w:rPr>
        <w:t>二类</w:t>
      </w:r>
      <w:r w:rsidRPr="00675564">
        <w:rPr>
          <w:rFonts w:hAnsiTheme="minorEastAsia"/>
          <w:bCs/>
          <w:sz w:val="24"/>
          <w:szCs w:val="24"/>
        </w:rPr>
        <w:t>区</w:t>
      </w:r>
      <w:r w:rsidRPr="00675564">
        <w:rPr>
          <w:rFonts w:hAnsiTheme="minorEastAsia" w:hint="eastAsia"/>
          <w:bCs/>
          <w:sz w:val="24"/>
          <w:szCs w:val="24"/>
        </w:rPr>
        <w:t>为</w:t>
      </w:r>
      <w:r w:rsidRPr="00675564">
        <w:rPr>
          <w:rFonts w:hAnsiTheme="minorEastAsia"/>
          <w:bCs/>
          <w:sz w:val="24"/>
          <w:szCs w:val="24"/>
        </w:rPr>
        <w:t>一般限制区</w:t>
      </w:r>
      <w:r w:rsidRPr="00675564">
        <w:rPr>
          <w:rFonts w:hAnsiTheme="minorEastAsia" w:hint="eastAsia"/>
          <w:bCs/>
          <w:sz w:val="24"/>
          <w:szCs w:val="24"/>
        </w:rPr>
        <w:t>，范围为城区外围</w:t>
      </w:r>
      <w:proofErr w:type="gramStart"/>
      <w:r w:rsidRPr="00675564">
        <w:rPr>
          <w:rFonts w:hAnsiTheme="minorEastAsia" w:hint="eastAsia"/>
          <w:bCs/>
          <w:sz w:val="24"/>
          <w:szCs w:val="24"/>
        </w:rPr>
        <w:t>高速内</w:t>
      </w:r>
      <w:proofErr w:type="gramEnd"/>
      <w:r w:rsidRPr="00675564">
        <w:rPr>
          <w:rFonts w:hAnsiTheme="minorEastAsia" w:hint="eastAsia"/>
          <w:bCs/>
          <w:sz w:val="24"/>
          <w:szCs w:val="24"/>
        </w:rPr>
        <w:t>除去一类区的区域。满足基本停车需求，</w:t>
      </w:r>
      <w:r w:rsidRPr="00675564">
        <w:rPr>
          <w:rFonts w:hAnsiTheme="minorEastAsia" w:hint="eastAsia"/>
          <w:bCs/>
          <w:sz w:val="24"/>
          <w:szCs w:val="24"/>
        </w:rPr>
        <w:lastRenderedPageBreak/>
        <w:t>适度控制停车位供给</w:t>
      </w:r>
      <w:r w:rsidRPr="00675564">
        <w:rPr>
          <w:rFonts w:hAnsiTheme="minorEastAsia"/>
          <w:bCs/>
          <w:sz w:val="24"/>
          <w:szCs w:val="24"/>
        </w:rPr>
        <w:t>。</w:t>
      </w:r>
    </w:p>
    <w:p w:rsidR="001F6B63" w:rsidRPr="00675564" w:rsidRDefault="001F6B63" w:rsidP="001F6B63">
      <w:pPr>
        <w:spacing w:line="360" w:lineRule="auto"/>
        <w:ind w:firstLineChars="200" w:firstLine="480"/>
        <w:rPr>
          <w:rFonts w:hAnsiTheme="minorEastAsia"/>
          <w:sz w:val="24"/>
          <w:szCs w:val="24"/>
        </w:rPr>
      </w:pPr>
      <w:r w:rsidRPr="00675564">
        <w:rPr>
          <w:rFonts w:hAnsiTheme="minorEastAsia" w:hint="eastAsia"/>
          <w:bCs/>
          <w:sz w:val="24"/>
          <w:szCs w:val="24"/>
        </w:rPr>
        <w:t>三类</w:t>
      </w:r>
      <w:r w:rsidRPr="00675564">
        <w:rPr>
          <w:rFonts w:hAnsiTheme="minorEastAsia"/>
          <w:bCs/>
          <w:sz w:val="24"/>
          <w:szCs w:val="24"/>
        </w:rPr>
        <w:t>区</w:t>
      </w:r>
      <w:r w:rsidRPr="00675564">
        <w:rPr>
          <w:rFonts w:hAnsiTheme="minorEastAsia" w:hint="eastAsia"/>
          <w:bCs/>
          <w:sz w:val="24"/>
          <w:szCs w:val="24"/>
        </w:rPr>
        <w:t>为</w:t>
      </w:r>
      <w:r w:rsidRPr="00675564">
        <w:rPr>
          <w:rFonts w:hAnsiTheme="minorEastAsia"/>
          <w:bCs/>
          <w:sz w:val="24"/>
          <w:szCs w:val="24"/>
        </w:rPr>
        <w:t>适度发展区</w:t>
      </w:r>
      <w:r w:rsidRPr="00675564">
        <w:rPr>
          <w:rFonts w:hAnsiTheme="minorEastAsia" w:hint="eastAsia"/>
          <w:bCs/>
          <w:sz w:val="24"/>
          <w:szCs w:val="24"/>
        </w:rPr>
        <w:t>，范围为中心城区内除一、二类区以外的地区。</w:t>
      </w:r>
      <w:r w:rsidRPr="00675564">
        <w:rPr>
          <w:rFonts w:hAnsiTheme="minorEastAsia"/>
          <w:bCs/>
          <w:sz w:val="24"/>
          <w:szCs w:val="24"/>
        </w:rPr>
        <w:t>在城市外围其它地区，基本满足停车需求，考虑城市发展需要，采取高标准配建停车设施，基本依靠配建车位解决停车需求，</w:t>
      </w:r>
      <w:r w:rsidRPr="00675564">
        <w:rPr>
          <w:rFonts w:hAnsiTheme="minorEastAsia" w:hint="eastAsia"/>
          <w:bCs/>
          <w:sz w:val="24"/>
          <w:szCs w:val="24"/>
        </w:rPr>
        <w:t>预留老城疏解后的部分停车位需求</w:t>
      </w:r>
      <w:r w:rsidRPr="00675564">
        <w:rPr>
          <w:rFonts w:hAnsiTheme="minorEastAsia"/>
          <w:bCs/>
          <w:sz w:val="24"/>
          <w:szCs w:val="24"/>
        </w:rPr>
        <w:t>。</w:t>
      </w:r>
    </w:p>
    <w:p w:rsidR="0053469C" w:rsidRPr="00675564" w:rsidRDefault="005D1088" w:rsidP="00311806">
      <w:pPr>
        <w:pStyle w:val="1"/>
        <w:keepNext w:val="0"/>
        <w:keepLines w:val="0"/>
        <w:numPr>
          <w:ilvl w:val="0"/>
          <w:numId w:val="1"/>
        </w:numPr>
        <w:spacing w:line="360" w:lineRule="auto"/>
        <w:jc w:val="center"/>
        <w:rPr>
          <w:rFonts w:eastAsia="宋体"/>
        </w:rPr>
      </w:pPr>
      <w:bookmarkStart w:id="25" w:name="_Toc147853783"/>
      <w:r w:rsidRPr="00675564">
        <w:rPr>
          <w:rFonts w:eastAsia="宋体" w:hAnsi="宋体" w:hint="eastAsia"/>
        </w:rPr>
        <w:t>城市</w:t>
      </w:r>
      <w:r w:rsidR="0053469C" w:rsidRPr="00675564">
        <w:rPr>
          <w:rFonts w:eastAsia="宋体" w:hAnsi="宋体"/>
        </w:rPr>
        <w:t>路外</w:t>
      </w:r>
      <w:r w:rsidRPr="00675564">
        <w:rPr>
          <w:rFonts w:eastAsia="宋体" w:hAnsi="宋体" w:hint="eastAsia"/>
        </w:rPr>
        <w:t>公共停车场</w:t>
      </w:r>
      <w:r w:rsidR="0053469C" w:rsidRPr="00675564">
        <w:rPr>
          <w:rFonts w:eastAsia="宋体" w:hAnsi="宋体"/>
        </w:rPr>
        <w:t>布局规划</w:t>
      </w:r>
      <w:bookmarkEnd w:id="13"/>
      <w:bookmarkEnd w:id="25"/>
    </w:p>
    <w:p w:rsidR="0053469C" w:rsidRPr="00675564" w:rsidRDefault="0053469C" w:rsidP="009E3DED">
      <w:pPr>
        <w:pStyle w:val="2"/>
        <w:keepNext w:val="0"/>
        <w:keepLines w:val="0"/>
        <w:numPr>
          <w:ilvl w:val="0"/>
          <w:numId w:val="2"/>
        </w:numPr>
        <w:spacing w:line="360" w:lineRule="auto"/>
        <w:rPr>
          <w:rFonts w:asciiTheme="minorHAnsi" w:hAnsiTheme="minorHAnsi"/>
        </w:rPr>
      </w:pPr>
      <w:bookmarkStart w:id="26" w:name="_Toc491164262"/>
      <w:bookmarkStart w:id="27" w:name="_Toc147853784"/>
      <w:r w:rsidRPr="00675564">
        <w:rPr>
          <w:rFonts w:asciiTheme="minorHAnsi" w:hAnsi="宋体"/>
        </w:rPr>
        <w:t>规划</w:t>
      </w:r>
      <w:bookmarkEnd w:id="26"/>
      <w:r w:rsidR="00532D97" w:rsidRPr="00675564">
        <w:rPr>
          <w:rFonts w:asciiTheme="minorHAnsi" w:hAnsi="宋体" w:hint="eastAsia"/>
        </w:rPr>
        <w:t>原则</w:t>
      </w:r>
      <w:bookmarkEnd w:id="27"/>
    </w:p>
    <w:p w:rsidR="00532D97" w:rsidRPr="00675564" w:rsidRDefault="00532D97" w:rsidP="00532D97">
      <w:pPr>
        <w:spacing w:line="360" w:lineRule="auto"/>
        <w:ind w:firstLineChars="200" w:firstLine="480"/>
        <w:rPr>
          <w:kern w:val="0"/>
          <w:sz w:val="24"/>
          <w:szCs w:val="24"/>
        </w:rPr>
      </w:pPr>
      <w:r w:rsidRPr="00675564">
        <w:rPr>
          <w:rFonts w:hint="eastAsia"/>
          <w:kern w:val="0"/>
          <w:sz w:val="24"/>
          <w:szCs w:val="24"/>
        </w:rPr>
        <w:t>1</w:t>
      </w:r>
      <w:r w:rsidRPr="00675564">
        <w:rPr>
          <w:rFonts w:hint="eastAsia"/>
          <w:kern w:val="0"/>
          <w:sz w:val="24"/>
          <w:szCs w:val="24"/>
        </w:rPr>
        <w:t>、用地协调原则</w:t>
      </w:r>
    </w:p>
    <w:p w:rsidR="00532D97" w:rsidRPr="00675564" w:rsidRDefault="00532D97" w:rsidP="00532D97">
      <w:pPr>
        <w:spacing w:line="360" w:lineRule="auto"/>
        <w:ind w:firstLineChars="200" w:firstLine="480"/>
        <w:rPr>
          <w:kern w:val="0"/>
          <w:sz w:val="24"/>
          <w:szCs w:val="24"/>
        </w:rPr>
      </w:pPr>
      <w:r w:rsidRPr="00675564">
        <w:rPr>
          <w:rFonts w:hint="eastAsia"/>
          <w:kern w:val="0"/>
          <w:sz w:val="24"/>
          <w:szCs w:val="24"/>
        </w:rPr>
        <w:t>落实国土空间总体规划要求，与控制性详细规划相衔接，路外公共停车场布局与城市用地布局相适应，与城市交通发展相协调。</w:t>
      </w:r>
    </w:p>
    <w:p w:rsidR="00532D97" w:rsidRPr="00675564" w:rsidRDefault="00532D97" w:rsidP="00532D97">
      <w:pPr>
        <w:spacing w:line="360" w:lineRule="auto"/>
        <w:ind w:firstLineChars="200" w:firstLine="480"/>
        <w:rPr>
          <w:kern w:val="0"/>
          <w:sz w:val="24"/>
          <w:szCs w:val="24"/>
        </w:rPr>
      </w:pPr>
      <w:r w:rsidRPr="00675564">
        <w:rPr>
          <w:rFonts w:hint="eastAsia"/>
          <w:kern w:val="0"/>
          <w:sz w:val="24"/>
          <w:szCs w:val="24"/>
        </w:rPr>
        <w:t>2</w:t>
      </w:r>
      <w:r w:rsidRPr="00675564">
        <w:rPr>
          <w:rFonts w:hint="eastAsia"/>
          <w:kern w:val="0"/>
          <w:sz w:val="24"/>
          <w:szCs w:val="24"/>
        </w:rPr>
        <w:t>、布局合理原则</w:t>
      </w:r>
    </w:p>
    <w:p w:rsidR="00532D97" w:rsidRPr="00675564" w:rsidRDefault="00532D97" w:rsidP="00532D97">
      <w:pPr>
        <w:spacing w:line="360" w:lineRule="auto"/>
        <w:ind w:firstLineChars="200" w:firstLine="480"/>
        <w:rPr>
          <w:kern w:val="0"/>
          <w:sz w:val="24"/>
          <w:szCs w:val="24"/>
        </w:rPr>
      </w:pPr>
      <w:r w:rsidRPr="00675564">
        <w:rPr>
          <w:rFonts w:hint="eastAsia"/>
          <w:kern w:val="0"/>
          <w:sz w:val="24"/>
          <w:szCs w:val="24"/>
        </w:rPr>
        <w:t>采取集中布局与多点布局相结合，除大型交通吸引点采用集中布局外，其他区域宜在合理服务范围内多点布局，单个公共停车场规模一般控制在</w:t>
      </w:r>
      <w:r w:rsidRPr="00675564">
        <w:rPr>
          <w:rFonts w:hint="eastAsia"/>
          <w:kern w:val="0"/>
          <w:sz w:val="24"/>
          <w:szCs w:val="24"/>
        </w:rPr>
        <w:t>300</w:t>
      </w:r>
      <w:r w:rsidRPr="00675564">
        <w:rPr>
          <w:rFonts w:hint="eastAsia"/>
          <w:kern w:val="0"/>
          <w:sz w:val="24"/>
          <w:szCs w:val="24"/>
        </w:rPr>
        <w:t>个以内。</w:t>
      </w:r>
    </w:p>
    <w:p w:rsidR="00532D97" w:rsidRPr="00675564" w:rsidRDefault="00532D97" w:rsidP="00532D97">
      <w:pPr>
        <w:spacing w:line="360" w:lineRule="auto"/>
        <w:ind w:firstLineChars="200" w:firstLine="480"/>
        <w:rPr>
          <w:kern w:val="0"/>
          <w:sz w:val="24"/>
          <w:szCs w:val="24"/>
        </w:rPr>
      </w:pPr>
      <w:r w:rsidRPr="00675564">
        <w:rPr>
          <w:rFonts w:hint="eastAsia"/>
          <w:kern w:val="0"/>
          <w:sz w:val="24"/>
          <w:szCs w:val="24"/>
        </w:rPr>
        <w:t>3</w:t>
      </w:r>
      <w:r w:rsidRPr="00675564">
        <w:rPr>
          <w:rFonts w:hint="eastAsia"/>
          <w:kern w:val="0"/>
          <w:sz w:val="24"/>
          <w:szCs w:val="24"/>
        </w:rPr>
        <w:t>、集约节约原则</w:t>
      </w:r>
    </w:p>
    <w:p w:rsidR="00532D97" w:rsidRPr="00675564" w:rsidRDefault="00532D97" w:rsidP="00532D97">
      <w:pPr>
        <w:spacing w:line="360" w:lineRule="auto"/>
        <w:ind w:firstLineChars="200" w:firstLine="480"/>
        <w:rPr>
          <w:kern w:val="0"/>
          <w:sz w:val="24"/>
          <w:szCs w:val="24"/>
        </w:rPr>
      </w:pPr>
      <w:r w:rsidRPr="00675564">
        <w:rPr>
          <w:rFonts w:hint="eastAsia"/>
          <w:kern w:val="0"/>
          <w:sz w:val="24"/>
          <w:szCs w:val="24"/>
        </w:rPr>
        <w:t>贯彻资源集约节约的指导思想，充分利用地下地上空间建设停车设施，提倡土地复合利用、立体开发。</w:t>
      </w:r>
    </w:p>
    <w:p w:rsidR="00532D97" w:rsidRPr="00675564" w:rsidRDefault="00532D97" w:rsidP="00532D97">
      <w:pPr>
        <w:spacing w:line="360" w:lineRule="auto"/>
        <w:ind w:firstLineChars="200" w:firstLine="480"/>
        <w:rPr>
          <w:kern w:val="0"/>
          <w:sz w:val="24"/>
          <w:szCs w:val="24"/>
        </w:rPr>
      </w:pPr>
      <w:r w:rsidRPr="00675564">
        <w:rPr>
          <w:rFonts w:hint="eastAsia"/>
          <w:kern w:val="0"/>
          <w:sz w:val="24"/>
          <w:szCs w:val="24"/>
        </w:rPr>
        <w:t>4</w:t>
      </w:r>
      <w:r w:rsidRPr="00675564">
        <w:rPr>
          <w:rFonts w:hint="eastAsia"/>
          <w:kern w:val="0"/>
          <w:sz w:val="24"/>
          <w:szCs w:val="24"/>
        </w:rPr>
        <w:t>、远近结合原则</w:t>
      </w:r>
    </w:p>
    <w:p w:rsidR="0053469C" w:rsidRPr="00675564" w:rsidRDefault="00532D97" w:rsidP="00532D97">
      <w:pPr>
        <w:spacing w:line="360" w:lineRule="auto"/>
        <w:ind w:firstLineChars="200" w:firstLine="480"/>
        <w:rPr>
          <w:sz w:val="24"/>
          <w:szCs w:val="24"/>
        </w:rPr>
      </w:pPr>
      <w:r w:rsidRPr="00675564">
        <w:rPr>
          <w:rFonts w:hint="eastAsia"/>
          <w:kern w:val="0"/>
          <w:sz w:val="24"/>
          <w:szCs w:val="24"/>
        </w:rPr>
        <w:t>按照统一规划、分步实施原则，分阶段分步骤逐年推进停车设施建设，近期着眼泊位供给紧张地区，远期逐步完善停车供给体系。</w:t>
      </w:r>
    </w:p>
    <w:p w:rsidR="0053469C" w:rsidRPr="00675564" w:rsidRDefault="00153CA5" w:rsidP="009E3DED">
      <w:pPr>
        <w:pStyle w:val="2"/>
        <w:keepNext w:val="0"/>
        <w:keepLines w:val="0"/>
        <w:numPr>
          <w:ilvl w:val="0"/>
          <w:numId w:val="2"/>
        </w:numPr>
        <w:spacing w:line="360" w:lineRule="auto"/>
        <w:rPr>
          <w:rFonts w:asciiTheme="minorHAnsi" w:hAnsiTheme="minorHAnsi"/>
        </w:rPr>
      </w:pPr>
      <w:bookmarkStart w:id="28" w:name="_Toc147853785"/>
      <w:r w:rsidRPr="00675564">
        <w:rPr>
          <w:rFonts w:asciiTheme="minorHAnsi" w:hAnsi="宋体"/>
        </w:rPr>
        <w:t>规划策略</w:t>
      </w:r>
      <w:bookmarkEnd w:id="28"/>
    </w:p>
    <w:p w:rsidR="00153CA5" w:rsidRPr="00675564" w:rsidRDefault="00550FB9" w:rsidP="00153CA5">
      <w:pPr>
        <w:spacing w:line="360" w:lineRule="auto"/>
        <w:ind w:firstLineChars="200" w:firstLine="480"/>
        <w:rPr>
          <w:rFonts w:hAnsiTheme="minorEastAsia"/>
          <w:sz w:val="24"/>
          <w:szCs w:val="24"/>
        </w:rPr>
      </w:pPr>
      <w:r w:rsidRPr="00675564">
        <w:rPr>
          <w:rFonts w:hAnsiTheme="minorEastAsia" w:hint="eastAsia"/>
          <w:sz w:val="24"/>
          <w:szCs w:val="24"/>
        </w:rPr>
        <w:t>1</w:t>
      </w:r>
      <w:r w:rsidRPr="00675564">
        <w:rPr>
          <w:rFonts w:hAnsiTheme="minorEastAsia" w:hint="eastAsia"/>
          <w:sz w:val="24"/>
          <w:szCs w:val="24"/>
        </w:rPr>
        <w:t>、</w:t>
      </w:r>
      <w:r w:rsidR="00153CA5" w:rsidRPr="00675564">
        <w:rPr>
          <w:rFonts w:hAnsiTheme="minorEastAsia" w:hint="eastAsia"/>
          <w:sz w:val="24"/>
          <w:szCs w:val="24"/>
        </w:rPr>
        <w:t>建成区路外公共停车场主要采取以下举措：</w:t>
      </w:r>
    </w:p>
    <w:p w:rsidR="00153CA5" w:rsidRPr="00675564" w:rsidRDefault="00550FB9" w:rsidP="00153CA5">
      <w:pPr>
        <w:spacing w:line="360" w:lineRule="auto"/>
        <w:ind w:firstLineChars="200" w:firstLine="480"/>
        <w:rPr>
          <w:rFonts w:hAnsiTheme="minorEastAsia"/>
          <w:sz w:val="24"/>
          <w:szCs w:val="24"/>
        </w:rPr>
      </w:pPr>
      <w:r w:rsidRPr="00675564">
        <w:rPr>
          <w:rFonts w:hAnsiTheme="minorEastAsia" w:hint="eastAsia"/>
          <w:sz w:val="24"/>
          <w:szCs w:val="24"/>
        </w:rPr>
        <w:t>（</w:t>
      </w:r>
      <w:r w:rsidRPr="00675564">
        <w:rPr>
          <w:rFonts w:hAnsiTheme="minorEastAsia" w:hint="eastAsia"/>
          <w:sz w:val="24"/>
          <w:szCs w:val="24"/>
        </w:rPr>
        <w:t>1</w:t>
      </w:r>
      <w:r w:rsidRPr="00675564">
        <w:rPr>
          <w:rFonts w:hAnsiTheme="minorEastAsia" w:hint="eastAsia"/>
          <w:sz w:val="24"/>
          <w:szCs w:val="24"/>
        </w:rPr>
        <w:t>）</w:t>
      </w:r>
      <w:r w:rsidR="00153CA5" w:rsidRPr="00675564">
        <w:rPr>
          <w:rFonts w:hAnsiTheme="minorEastAsia" w:hint="eastAsia"/>
          <w:sz w:val="24"/>
          <w:szCs w:val="24"/>
        </w:rPr>
        <w:t>针对老旧小区，通过建设独立占地及兼容性停车场，有效补充老旧小区基本停车泊位；</w:t>
      </w:r>
    </w:p>
    <w:p w:rsidR="00153CA5" w:rsidRPr="00675564" w:rsidRDefault="00550FB9" w:rsidP="00153CA5">
      <w:pPr>
        <w:spacing w:line="360" w:lineRule="auto"/>
        <w:ind w:firstLineChars="200" w:firstLine="480"/>
        <w:rPr>
          <w:rFonts w:hAnsiTheme="minorEastAsia"/>
          <w:sz w:val="24"/>
          <w:szCs w:val="24"/>
        </w:rPr>
      </w:pPr>
      <w:r w:rsidRPr="00675564">
        <w:rPr>
          <w:rFonts w:hAnsiTheme="minorEastAsia" w:hint="eastAsia"/>
          <w:sz w:val="24"/>
          <w:szCs w:val="24"/>
        </w:rPr>
        <w:t>（</w:t>
      </w:r>
      <w:r w:rsidRPr="00675564">
        <w:rPr>
          <w:rFonts w:hAnsiTheme="minorEastAsia" w:hint="eastAsia"/>
          <w:sz w:val="24"/>
          <w:szCs w:val="24"/>
        </w:rPr>
        <w:t>2</w:t>
      </w:r>
      <w:r w:rsidRPr="00675564">
        <w:rPr>
          <w:rFonts w:hAnsiTheme="minorEastAsia" w:hint="eastAsia"/>
          <w:sz w:val="24"/>
          <w:szCs w:val="24"/>
        </w:rPr>
        <w:t>）</w:t>
      </w:r>
      <w:r w:rsidR="00153CA5" w:rsidRPr="00675564">
        <w:rPr>
          <w:rFonts w:hAnsiTheme="minorEastAsia" w:hint="eastAsia"/>
          <w:sz w:val="24"/>
          <w:szCs w:val="24"/>
        </w:rPr>
        <w:t>针对医院、学校、商业区、旅游景区等重点地区，通过贴近需求新建各类公共停</w:t>
      </w:r>
      <w:r w:rsidR="00153CA5" w:rsidRPr="00675564">
        <w:rPr>
          <w:rFonts w:hAnsiTheme="minorEastAsia" w:hint="eastAsia"/>
          <w:sz w:val="24"/>
          <w:szCs w:val="24"/>
        </w:rPr>
        <w:lastRenderedPageBreak/>
        <w:t>车场、内部扩容、空间复合利用等手段，全面提升重点地区出行车位供给水平；</w:t>
      </w:r>
    </w:p>
    <w:p w:rsidR="00153CA5" w:rsidRPr="00675564" w:rsidRDefault="00550FB9" w:rsidP="00153CA5">
      <w:pPr>
        <w:spacing w:line="360" w:lineRule="auto"/>
        <w:ind w:firstLineChars="200" w:firstLine="480"/>
        <w:rPr>
          <w:rFonts w:hAnsiTheme="minorEastAsia"/>
          <w:sz w:val="24"/>
          <w:szCs w:val="24"/>
        </w:rPr>
      </w:pPr>
      <w:r w:rsidRPr="00675564">
        <w:rPr>
          <w:rFonts w:hAnsiTheme="minorEastAsia" w:hint="eastAsia"/>
          <w:sz w:val="24"/>
          <w:szCs w:val="24"/>
        </w:rPr>
        <w:t>（</w:t>
      </w:r>
      <w:r w:rsidRPr="00675564">
        <w:rPr>
          <w:rFonts w:hAnsiTheme="minorEastAsia" w:hint="eastAsia"/>
          <w:sz w:val="24"/>
          <w:szCs w:val="24"/>
        </w:rPr>
        <w:t>3</w:t>
      </w:r>
      <w:r w:rsidRPr="00675564">
        <w:rPr>
          <w:rFonts w:hAnsiTheme="minorEastAsia" w:hint="eastAsia"/>
          <w:sz w:val="24"/>
          <w:szCs w:val="24"/>
        </w:rPr>
        <w:t>）</w:t>
      </w:r>
      <w:r w:rsidR="00153CA5" w:rsidRPr="00675564">
        <w:rPr>
          <w:rFonts w:hAnsiTheme="minorEastAsia" w:hint="eastAsia"/>
          <w:sz w:val="24"/>
          <w:szCs w:val="24"/>
        </w:rPr>
        <w:t>针对公共交通服务覆盖不足地区，通过独立占地及兼容性公共停车场建设，适度提升地区停车设施供给水平，合理满足停车需求；</w:t>
      </w:r>
    </w:p>
    <w:p w:rsidR="00153CA5" w:rsidRPr="00675564" w:rsidRDefault="00550FB9" w:rsidP="00153CA5">
      <w:pPr>
        <w:spacing w:line="360" w:lineRule="auto"/>
        <w:ind w:firstLineChars="200" w:firstLine="480"/>
        <w:rPr>
          <w:rFonts w:hAnsiTheme="minorEastAsia"/>
          <w:sz w:val="24"/>
          <w:szCs w:val="24"/>
        </w:rPr>
      </w:pPr>
      <w:r w:rsidRPr="00675564">
        <w:rPr>
          <w:rFonts w:hAnsiTheme="minorEastAsia" w:hint="eastAsia"/>
          <w:sz w:val="24"/>
          <w:szCs w:val="24"/>
        </w:rPr>
        <w:t>2</w:t>
      </w:r>
      <w:r w:rsidRPr="00675564">
        <w:rPr>
          <w:rFonts w:hAnsiTheme="minorEastAsia" w:hint="eastAsia"/>
          <w:sz w:val="24"/>
          <w:szCs w:val="24"/>
        </w:rPr>
        <w:t>、</w:t>
      </w:r>
      <w:proofErr w:type="gramStart"/>
      <w:r w:rsidR="00153CA5" w:rsidRPr="00675564">
        <w:rPr>
          <w:rFonts w:hAnsiTheme="minorEastAsia" w:hint="eastAsia"/>
          <w:sz w:val="24"/>
          <w:szCs w:val="24"/>
        </w:rPr>
        <w:t>新建区路外</w:t>
      </w:r>
      <w:proofErr w:type="gramEnd"/>
      <w:r w:rsidR="00153CA5" w:rsidRPr="00675564">
        <w:rPr>
          <w:rFonts w:hAnsiTheme="minorEastAsia" w:hint="eastAsia"/>
          <w:sz w:val="24"/>
          <w:szCs w:val="24"/>
        </w:rPr>
        <w:t>公共停车场主要采取以下举措：</w:t>
      </w:r>
    </w:p>
    <w:p w:rsidR="0053469C" w:rsidRPr="00675564" w:rsidRDefault="00153CA5" w:rsidP="00153CA5">
      <w:pPr>
        <w:spacing w:line="360" w:lineRule="auto"/>
        <w:ind w:firstLineChars="200" w:firstLine="480"/>
        <w:rPr>
          <w:sz w:val="24"/>
          <w:szCs w:val="24"/>
        </w:rPr>
      </w:pPr>
      <w:r w:rsidRPr="00675564">
        <w:rPr>
          <w:rFonts w:hAnsiTheme="minorEastAsia" w:hint="eastAsia"/>
          <w:sz w:val="24"/>
          <w:szCs w:val="24"/>
        </w:rPr>
        <w:t>针对新建地区，规划预留少量路外公共停车场，重点服务大型商业集中区、公园、体育场馆等区域，有效满足短时、高强度出行停车需求。</w:t>
      </w:r>
    </w:p>
    <w:p w:rsidR="0053469C" w:rsidRPr="00675564" w:rsidRDefault="0053469C" w:rsidP="00B97FCB">
      <w:pPr>
        <w:pStyle w:val="2"/>
        <w:keepNext w:val="0"/>
        <w:keepLines w:val="0"/>
        <w:numPr>
          <w:ilvl w:val="0"/>
          <w:numId w:val="2"/>
        </w:numPr>
        <w:spacing w:line="360" w:lineRule="auto"/>
        <w:rPr>
          <w:rFonts w:asciiTheme="minorHAnsi" w:hAnsiTheme="minorHAnsi"/>
        </w:rPr>
      </w:pPr>
      <w:bookmarkStart w:id="29" w:name="_Toc491164264"/>
      <w:bookmarkStart w:id="30" w:name="_Toc147853786"/>
      <w:r w:rsidRPr="00675564">
        <w:rPr>
          <w:rFonts w:asciiTheme="minorHAnsi" w:hAnsi="宋体"/>
        </w:rPr>
        <w:t>规划布局方案</w:t>
      </w:r>
      <w:bookmarkEnd w:id="29"/>
      <w:bookmarkEnd w:id="30"/>
    </w:p>
    <w:p w:rsidR="00BF1BF2" w:rsidRPr="00675564" w:rsidRDefault="00C661F8" w:rsidP="00C661F8">
      <w:pPr>
        <w:spacing w:line="360" w:lineRule="auto"/>
        <w:ind w:firstLineChars="200" w:firstLine="480"/>
        <w:rPr>
          <w:rFonts w:hAnsiTheme="minorEastAsia"/>
          <w:sz w:val="24"/>
          <w:szCs w:val="24"/>
          <w:u w:val="single"/>
        </w:rPr>
      </w:pPr>
      <w:r w:rsidRPr="00675564">
        <w:rPr>
          <w:rFonts w:hAnsiTheme="minorEastAsia" w:hint="eastAsia"/>
          <w:sz w:val="24"/>
          <w:szCs w:val="24"/>
        </w:rPr>
        <w:t>路外公共停车场按建设形式分为独立占地停车场和兼容性停车场，兼容性停车场结合公园、绿地、广场、交通设施、公共建筑和立交桥</w:t>
      </w:r>
      <w:proofErr w:type="gramStart"/>
      <w:r w:rsidRPr="00675564">
        <w:rPr>
          <w:rFonts w:hAnsiTheme="minorEastAsia" w:hint="eastAsia"/>
          <w:sz w:val="24"/>
          <w:szCs w:val="24"/>
        </w:rPr>
        <w:t>下空间</w:t>
      </w:r>
      <w:proofErr w:type="gramEnd"/>
      <w:r w:rsidRPr="00675564">
        <w:rPr>
          <w:rFonts w:hAnsiTheme="minorEastAsia" w:hint="eastAsia"/>
          <w:sz w:val="24"/>
          <w:szCs w:val="24"/>
        </w:rPr>
        <w:t>等用地复合设置。</w:t>
      </w:r>
      <w:r w:rsidR="00EF5BDA" w:rsidRPr="00675564">
        <w:rPr>
          <w:rFonts w:hAnsiTheme="minorEastAsia" w:hint="eastAsia"/>
          <w:sz w:val="24"/>
          <w:szCs w:val="24"/>
        </w:rPr>
        <w:t>依据国土空间总体规划，结合城区相关片区控制性详细规划</w:t>
      </w:r>
      <w:r w:rsidRPr="00675564">
        <w:rPr>
          <w:rFonts w:hAnsiTheme="minorEastAsia" w:hint="eastAsia"/>
          <w:sz w:val="24"/>
          <w:szCs w:val="24"/>
        </w:rPr>
        <w:t>和城市更新规划</w:t>
      </w:r>
      <w:r w:rsidR="00EF5BDA" w:rsidRPr="00675564">
        <w:rPr>
          <w:rFonts w:hAnsiTheme="minorEastAsia" w:hint="eastAsia"/>
          <w:sz w:val="24"/>
          <w:szCs w:val="24"/>
        </w:rPr>
        <w:t>，</w:t>
      </w:r>
      <w:r w:rsidR="00EF5BDA" w:rsidRPr="00675564">
        <w:rPr>
          <w:rFonts w:hAnsiTheme="minorEastAsia" w:hint="eastAsia"/>
          <w:sz w:val="24"/>
          <w:szCs w:val="24"/>
          <w:u w:val="single"/>
        </w:rPr>
        <w:t>共</w:t>
      </w:r>
      <w:r w:rsidR="00D84A2B" w:rsidRPr="00675564">
        <w:rPr>
          <w:rFonts w:hAnsiTheme="minorEastAsia" w:hint="eastAsia"/>
          <w:sz w:val="24"/>
          <w:szCs w:val="24"/>
          <w:u w:val="single"/>
        </w:rPr>
        <w:t>规划路外公共停车场</w:t>
      </w:r>
      <w:r w:rsidR="00D84A2B" w:rsidRPr="00675564">
        <w:rPr>
          <w:rFonts w:hAnsiTheme="minorEastAsia" w:hint="eastAsia"/>
          <w:sz w:val="24"/>
          <w:szCs w:val="24"/>
          <w:u w:val="single"/>
        </w:rPr>
        <w:t>23</w:t>
      </w:r>
      <w:r w:rsidR="006D2FDA" w:rsidRPr="00675564">
        <w:rPr>
          <w:rFonts w:hAnsiTheme="minorEastAsia" w:hint="eastAsia"/>
          <w:sz w:val="24"/>
          <w:szCs w:val="24"/>
          <w:u w:val="single"/>
        </w:rPr>
        <w:t>7</w:t>
      </w:r>
      <w:r w:rsidR="00D84A2B" w:rsidRPr="00675564">
        <w:rPr>
          <w:rFonts w:hAnsiTheme="minorEastAsia" w:hint="eastAsia"/>
          <w:sz w:val="24"/>
          <w:szCs w:val="24"/>
          <w:u w:val="single"/>
        </w:rPr>
        <w:t>处，车位约</w:t>
      </w:r>
      <w:r w:rsidR="00D84A2B" w:rsidRPr="00675564">
        <w:rPr>
          <w:rFonts w:hAnsiTheme="minorEastAsia" w:hint="eastAsia"/>
          <w:sz w:val="24"/>
          <w:szCs w:val="24"/>
          <w:u w:val="single"/>
        </w:rPr>
        <w:t>3.6</w:t>
      </w:r>
      <w:r w:rsidR="00D84A2B" w:rsidRPr="00675564">
        <w:rPr>
          <w:rFonts w:hAnsiTheme="minorEastAsia" w:hint="eastAsia"/>
          <w:sz w:val="24"/>
          <w:szCs w:val="24"/>
          <w:u w:val="single"/>
        </w:rPr>
        <w:t>万个，总占地面积</w:t>
      </w:r>
      <w:r w:rsidR="00D84A2B" w:rsidRPr="00675564">
        <w:rPr>
          <w:rFonts w:hAnsiTheme="minorEastAsia" w:hint="eastAsia"/>
          <w:sz w:val="24"/>
          <w:szCs w:val="24"/>
          <w:u w:val="single"/>
        </w:rPr>
        <w:t>107</w:t>
      </w:r>
      <w:r w:rsidR="00D84A2B" w:rsidRPr="00675564">
        <w:rPr>
          <w:rFonts w:hAnsiTheme="minorEastAsia" w:hint="eastAsia"/>
          <w:sz w:val="24"/>
          <w:szCs w:val="24"/>
          <w:u w:val="single"/>
        </w:rPr>
        <w:t>公顷。其中独立</w:t>
      </w:r>
      <w:r w:rsidR="006D2FDA" w:rsidRPr="00675564">
        <w:rPr>
          <w:rFonts w:hAnsiTheme="minorEastAsia" w:hint="eastAsia"/>
          <w:sz w:val="24"/>
          <w:szCs w:val="24"/>
          <w:u w:val="single"/>
        </w:rPr>
        <w:t>占</w:t>
      </w:r>
      <w:r w:rsidR="00D84A2B" w:rsidRPr="00675564">
        <w:rPr>
          <w:rFonts w:hAnsiTheme="minorEastAsia" w:hint="eastAsia"/>
          <w:sz w:val="24"/>
          <w:szCs w:val="24"/>
          <w:u w:val="single"/>
        </w:rPr>
        <w:t>地停车场</w:t>
      </w:r>
      <w:r w:rsidR="00D84A2B" w:rsidRPr="00675564">
        <w:rPr>
          <w:rFonts w:hAnsiTheme="minorEastAsia" w:hint="eastAsia"/>
          <w:sz w:val="24"/>
          <w:szCs w:val="24"/>
          <w:u w:val="single"/>
        </w:rPr>
        <w:t>7</w:t>
      </w:r>
      <w:r w:rsidR="006D2FDA" w:rsidRPr="00675564">
        <w:rPr>
          <w:rFonts w:hAnsiTheme="minorEastAsia" w:hint="eastAsia"/>
          <w:sz w:val="24"/>
          <w:szCs w:val="24"/>
          <w:u w:val="single"/>
        </w:rPr>
        <w:t>9</w:t>
      </w:r>
      <w:r w:rsidR="00D84A2B" w:rsidRPr="00675564">
        <w:rPr>
          <w:rFonts w:hAnsiTheme="minorEastAsia" w:hint="eastAsia"/>
          <w:sz w:val="24"/>
          <w:szCs w:val="24"/>
          <w:u w:val="single"/>
        </w:rPr>
        <w:t>处，车位约</w:t>
      </w:r>
      <w:r w:rsidR="00D84A2B" w:rsidRPr="00675564">
        <w:rPr>
          <w:rFonts w:hAnsiTheme="minorEastAsia" w:hint="eastAsia"/>
          <w:sz w:val="24"/>
          <w:szCs w:val="24"/>
          <w:u w:val="single"/>
        </w:rPr>
        <w:t>1.34</w:t>
      </w:r>
      <w:r w:rsidR="00D84A2B" w:rsidRPr="00675564">
        <w:rPr>
          <w:rFonts w:hAnsiTheme="minorEastAsia" w:hint="eastAsia"/>
          <w:sz w:val="24"/>
          <w:szCs w:val="24"/>
          <w:u w:val="single"/>
        </w:rPr>
        <w:t>万个；兼容性停车场共计</w:t>
      </w:r>
      <w:r w:rsidR="00D84A2B" w:rsidRPr="00675564">
        <w:rPr>
          <w:rFonts w:hAnsiTheme="minorEastAsia" w:hint="eastAsia"/>
          <w:sz w:val="24"/>
          <w:szCs w:val="24"/>
          <w:u w:val="single"/>
        </w:rPr>
        <w:t>1</w:t>
      </w:r>
      <w:r w:rsidR="006D2FDA" w:rsidRPr="00675564">
        <w:rPr>
          <w:rFonts w:hAnsiTheme="minorEastAsia" w:hint="eastAsia"/>
          <w:sz w:val="24"/>
          <w:szCs w:val="24"/>
          <w:u w:val="single"/>
        </w:rPr>
        <w:t>58</w:t>
      </w:r>
      <w:r w:rsidR="00D84A2B" w:rsidRPr="00675564">
        <w:rPr>
          <w:rFonts w:hAnsiTheme="minorEastAsia" w:hint="eastAsia"/>
          <w:sz w:val="24"/>
          <w:szCs w:val="24"/>
          <w:u w:val="single"/>
        </w:rPr>
        <w:t>处，车位约</w:t>
      </w:r>
      <w:r w:rsidR="00D84A2B" w:rsidRPr="00675564">
        <w:rPr>
          <w:rFonts w:hAnsiTheme="minorEastAsia" w:hint="eastAsia"/>
          <w:sz w:val="24"/>
          <w:szCs w:val="24"/>
          <w:u w:val="single"/>
        </w:rPr>
        <w:t>2.26</w:t>
      </w:r>
      <w:r w:rsidR="00D84A2B" w:rsidRPr="00675564">
        <w:rPr>
          <w:rFonts w:hAnsiTheme="minorEastAsia" w:hint="eastAsia"/>
          <w:sz w:val="24"/>
          <w:szCs w:val="24"/>
          <w:u w:val="single"/>
        </w:rPr>
        <w:t>万个。</w:t>
      </w:r>
    </w:p>
    <w:p w:rsidR="00054404" w:rsidRPr="00675564" w:rsidRDefault="00A85EF7" w:rsidP="00CB3205">
      <w:pPr>
        <w:spacing w:line="360" w:lineRule="auto"/>
        <w:ind w:firstLineChars="200" w:firstLine="480"/>
        <w:rPr>
          <w:rFonts w:hAnsiTheme="minorEastAsia"/>
          <w:sz w:val="24"/>
          <w:szCs w:val="24"/>
        </w:rPr>
      </w:pPr>
      <w:r w:rsidRPr="00675564">
        <w:rPr>
          <w:rFonts w:hAnsiTheme="minorEastAsia" w:hint="eastAsia"/>
          <w:sz w:val="24"/>
          <w:szCs w:val="24"/>
        </w:rPr>
        <w:t>1</w:t>
      </w:r>
      <w:r w:rsidRPr="00675564">
        <w:rPr>
          <w:rFonts w:hAnsiTheme="minorEastAsia" w:hint="eastAsia"/>
          <w:sz w:val="24"/>
          <w:szCs w:val="24"/>
        </w:rPr>
        <w:t>、</w:t>
      </w:r>
      <w:r w:rsidR="00CB3205" w:rsidRPr="00675564">
        <w:rPr>
          <w:rFonts w:hAnsiTheme="minorEastAsia" w:hint="eastAsia"/>
          <w:sz w:val="24"/>
          <w:szCs w:val="24"/>
        </w:rPr>
        <w:t>解放区规划</w:t>
      </w:r>
      <w:r w:rsidR="00CB3205" w:rsidRPr="00675564">
        <w:rPr>
          <w:rFonts w:hAnsiTheme="minorEastAsia" w:hint="eastAsia"/>
          <w:sz w:val="24"/>
          <w:szCs w:val="24"/>
        </w:rPr>
        <w:t>65</w:t>
      </w:r>
      <w:r w:rsidR="00CB3205" w:rsidRPr="00675564">
        <w:rPr>
          <w:rFonts w:hAnsiTheme="minorEastAsia" w:hint="eastAsia"/>
          <w:sz w:val="24"/>
          <w:szCs w:val="24"/>
        </w:rPr>
        <w:t>个社会停车场，共</w:t>
      </w:r>
      <w:r w:rsidR="00CB3205" w:rsidRPr="00675564">
        <w:rPr>
          <w:rFonts w:hAnsiTheme="minorEastAsia" w:hint="eastAsia"/>
          <w:sz w:val="24"/>
          <w:szCs w:val="24"/>
        </w:rPr>
        <w:t>10445</w:t>
      </w:r>
      <w:r w:rsidR="00CB3205" w:rsidRPr="00675564">
        <w:rPr>
          <w:rFonts w:hAnsiTheme="minorEastAsia" w:hint="eastAsia"/>
          <w:sz w:val="24"/>
          <w:szCs w:val="24"/>
        </w:rPr>
        <w:t>个停车泊位。按控制类型，独立占地</w:t>
      </w:r>
      <w:r w:rsidR="00CB3205" w:rsidRPr="00675564">
        <w:rPr>
          <w:rFonts w:hAnsiTheme="minorEastAsia" w:hint="eastAsia"/>
          <w:sz w:val="24"/>
          <w:szCs w:val="24"/>
        </w:rPr>
        <w:t>23</w:t>
      </w:r>
      <w:r w:rsidR="00CB3205" w:rsidRPr="00675564">
        <w:rPr>
          <w:rFonts w:hAnsiTheme="minorEastAsia" w:hint="eastAsia"/>
          <w:sz w:val="24"/>
          <w:szCs w:val="24"/>
        </w:rPr>
        <w:t>处，兼容性</w:t>
      </w:r>
      <w:r w:rsidR="00CB3205" w:rsidRPr="00675564">
        <w:rPr>
          <w:rFonts w:hAnsiTheme="minorEastAsia" w:hint="eastAsia"/>
          <w:sz w:val="24"/>
          <w:szCs w:val="24"/>
        </w:rPr>
        <w:t>42</w:t>
      </w:r>
      <w:r w:rsidR="00CB3205" w:rsidRPr="00675564">
        <w:rPr>
          <w:rFonts w:hAnsiTheme="minorEastAsia" w:hint="eastAsia"/>
          <w:sz w:val="24"/>
          <w:szCs w:val="24"/>
        </w:rPr>
        <w:t>处。按建设形式，地面</w:t>
      </w:r>
      <w:r w:rsidR="00CB3205" w:rsidRPr="00675564">
        <w:rPr>
          <w:rFonts w:hAnsiTheme="minorEastAsia" w:hint="eastAsia"/>
          <w:sz w:val="24"/>
          <w:szCs w:val="24"/>
        </w:rPr>
        <w:t>56</w:t>
      </w:r>
      <w:r w:rsidR="00CB3205" w:rsidRPr="00675564">
        <w:rPr>
          <w:rFonts w:hAnsiTheme="minorEastAsia" w:hint="eastAsia"/>
          <w:sz w:val="24"/>
          <w:szCs w:val="24"/>
        </w:rPr>
        <w:t>处，地下</w:t>
      </w:r>
      <w:r w:rsidR="00CB3205" w:rsidRPr="00675564">
        <w:rPr>
          <w:rFonts w:hAnsiTheme="minorEastAsia" w:hint="eastAsia"/>
          <w:sz w:val="24"/>
          <w:szCs w:val="24"/>
        </w:rPr>
        <w:t>9</w:t>
      </w:r>
      <w:r w:rsidR="00CB3205" w:rsidRPr="00675564">
        <w:rPr>
          <w:rFonts w:hAnsiTheme="minorEastAsia" w:hint="eastAsia"/>
          <w:sz w:val="24"/>
          <w:szCs w:val="24"/>
        </w:rPr>
        <w:t>处。规划近期建设</w:t>
      </w:r>
      <w:r w:rsidR="00CB3205" w:rsidRPr="00675564">
        <w:rPr>
          <w:rFonts w:hAnsiTheme="minorEastAsia" w:hint="eastAsia"/>
          <w:sz w:val="24"/>
          <w:szCs w:val="24"/>
        </w:rPr>
        <w:t>10</w:t>
      </w:r>
      <w:r w:rsidR="005D1DAC" w:rsidRPr="00675564">
        <w:rPr>
          <w:rFonts w:hAnsiTheme="minorEastAsia" w:hint="eastAsia"/>
          <w:sz w:val="24"/>
          <w:szCs w:val="24"/>
        </w:rPr>
        <w:t>处</w:t>
      </w:r>
      <w:r w:rsidR="00CB3205" w:rsidRPr="00675564">
        <w:rPr>
          <w:rFonts w:hAnsiTheme="minorEastAsia" w:hint="eastAsia"/>
          <w:sz w:val="24"/>
          <w:szCs w:val="24"/>
        </w:rPr>
        <w:t>，共</w:t>
      </w:r>
      <w:r w:rsidR="00CB3205" w:rsidRPr="00675564">
        <w:rPr>
          <w:rFonts w:hAnsiTheme="minorEastAsia" w:hint="eastAsia"/>
          <w:sz w:val="24"/>
          <w:szCs w:val="24"/>
        </w:rPr>
        <w:t>585</w:t>
      </w:r>
      <w:r w:rsidR="00CB3205" w:rsidRPr="00675564">
        <w:rPr>
          <w:rFonts w:hAnsiTheme="minorEastAsia" w:hint="eastAsia"/>
          <w:sz w:val="24"/>
          <w:szCs w:val="24"/>
        </w:rPr>
        <w:t>个停车泊位。</w:t>
      </w:r>
    </w:p>
    <w:p w:rsidR="00CB3205" w:rsidRPr="00675564" w:rsidRDefault="00A85EF7" w:rsidP="00CB3205">
      <w:pPr>
        <w:spacing w:line="360" w:lineRule="auto"/>
        <w:ind w:firstLineChars="200" w:firstLine="480"/>
        <w:rPr>
          <w:rFonts w:hAnsiTheme="minorEastAsia"/>
          <w:sz w:val="24"/>
          <w:szCs w:val="24"/>
        </w:rPr>
      </w:pPr>
      <w:r w:rsidRPr="00675564">
        <w:rPr>
          <w:rFonts w:hAnsiTheme="minorEastAsia" w:hint="eastAsia"/>
          <w:sz w:val="24"/>
          <w:szCs w:val="24"/>
        </w:rPr>
        <w:t>2</w:t>
      </w:r>
      <w:r w:rsidRPr="00675564">
        <w:rPr>
          <w:rFonts w:hAnsiTheme="minorEastAsia" w:hint="eastAsia"/>
          <w:sz w:val="24"/>
          <w:szCs w:val="24"/>
        </w:rPr>
        <w:t>、</w:t>
      </w:r>
      <w:r w:rsidR="00CB3205" w:rsidRPr="00675564">
        <w:rPr>
          <w:rFonts w:hAnsiTheme="minorEastAsia" w:hint="eastAsia"/>
          <w:sz w:val="24"/>
          <w:szCs w:val="24"/>
        </w:rPr>
        <w:t>山阳区规划</w:t>
      </w:r>
      <w:r w:rsidR="00CB3205" w:rsidRPr="00675564">
        <w:rPr>
          <w:rFonts w:hAnsiTheme="minorEastAsia" w:hint="eastAsia"/>
          <w:sz w:val="24"/>
          <w:szCs w:val="24"/>
        </w:rPr>
        <w:t>7</w:t>
      </w:r>
      <w:r w:rsidR="003B3D8D" w:rsidRPr="00675564">
        <w:rPr>
          <w:rFonts w:hAnsiTheme="minorEastAsia" w:hint="eastAsia"/>
          <w:sz w:val="24"/>
          <w:szCs w:val="24"/>
        </w:rPr>
        <w:t>4</w:t>
      </w:r>
      <w:r w:rsidR="00CB3205" w:rsidRPr="00675564">
        <w:rPr>
          <w:rFonts w:hAnsiTheme="minorEastAsia" w:hint="eastAsia"/>
          <w:sz w:val="24"/>
          <w:szCs w:val="24"/>
        </w:rPr>
        <w:t>个社会停车场备选点位，共</w:t>
      </w:r>
      <w:r w:rsidR="00CB3205" w:rsidRPr="00675564">
        <w:rPr>
          <w:rFonts w:hAnsiTheme="minorEastAsia" w:hint="eastAsia"/>
          <w:sz w:val="24"/>
          <w:szCs w:val="24"/>
        </w:rPr>
        <w:t>10</w:t>
      </w:r>
      <w:r w:rsidR="003B3D8D" w:rsidRPr="00675564">
        <w:rPr>
          <w:rFonts w:hAnsiTheme="minorEastAsia" w:hint="eastAsia"/>
          <w:sz w:val="24"/>
          <w:szCs w:val="24"/>
        </w:rPr>
        <w:t>0</w:t>
      </w:r>
      <w:r w:rsidR="00CB3205" w:rsidRPr="00675564">
        <w:rPr>
          <w:rFonts w:hAnsiTheme="minorEastAsia" w:hint="eastAsia"/>
          <w:sz w:val="24"/>
          <w:szCs w:val="24"/>
        </w:rPr>
        <w:t>62</w:t>
      </w:r>
      <w:r w:rsidR="00CB3205" w:rsidRPr="00675564">
        <w:rPr>
          <w:rFonts w:hAnsiTheme="minorEastAsia" w:hint="eastAsia"/>
          <w:sz w:val="24"/>
          <w:szCs w:val="24"/>
        </w:rPr>
        <w:t>个停车泊位。按控制类型，独立占地</w:t>
      </w:r>
      <w:r w:rsidR="00CB3205" w:rsidRPr="00675564">
        <w:rPr>
          <w:rFonts w:hAnsiTheme="minorEastAsia" w:hint="eastAsia"/>
          <w:sz w:val="24"/>
          <w:szCs w:val="24"/>
        </w:rPr>
        <w:t>13</w:t>
      </w:r>
      <w:r w:rsidR="00CB3205" w:rsidRPr="00675564">
        <w:rPr>
          <w:rFonts w:hAnsiTheme="minorEastAsia" w:hint="eastAsia"/>
          <w:sz w:val="24"/>
          <w:szCs w:val="24"/>
        </w:rPr>
        <w:t>处，兼容性</w:t>
      </w:r>
      <w:r w:rsidR="00CB3205" w:rsidRPr="00675564">
        <w:rPr>
          <w:rFonts w:hAnsiTheme="minorEastAsia" w:hint="eastAsia"/>
          <w:sz w:val="24"/>
          <w:szCs w:val="24"/>
        </w:rPr>
        <w:t>6</w:t>
      </w:r>
      <w:r w:rsidR="003B3D8D" w:rsidRPr="00675564">
        <w:rPr>
          <w:rFonts w:hAnsiTheme="minorEastAsia" w:hint="eastAsia"/>
          <w:sz w:val="24"/>
          <w:szCs w:val="24"/>
        </w:rPr>
        <w:t>1</w:t>
      </w:r>
      <w:r w:rsidR="00CB3205" w:rsidRPr="00675564">
        <w:rPr>
          <w:rFonts w:hAnsiTheme="minorEastAsia" w:hint="eastAsia"/>
          <w:sz w:val="24"/>
          <w:szCs w:val="24"/>
        </w:rPr>
        <w:t>处。按建设形式，地面</w:t>
      </w:r>
      <w:r w:rsidR="00CB3205" w:rsidRPr="00675564">
        <w:rPr>
          <w:rFonts w:hAnsiTheme="minorEastAsia" w:hint="eastAsia"/>
          <w:sz w:val="24"/>
          <w:szCs w:val="24"/>
        </w:rPr>
        <w:t>6</w:t>
      </w:r>
      <w:r w:rsidR="003B3D8D" w:rsidRPr="00675564">
        <w:rPr>
          <w:rFonts w:hAnsiTheme="minorEastAsia" w:hint="eastAsia"/>
          <w:sz w:val="24"/>
          <w:szCs w:val="24"/>
        </w:rPr>
        <w:t>4</w:t>
      </w:r>
      <w:r w:rsidR="00CB3205" w:rsidRPr="00675564">
        <w:rPr>
          <w:rFonts w:hAnsiTheme="minorEastAsia" w:hint="eastAsia"/>
          <w:sz w:val="24"/>
          <w:szCs w:val="24"/>
        </w:rPr>
        <w:t>处，地下</w:t>
      </w:r>
      <w:r w:rsidR="00CB3205" w:rsidRPr="00675564">
        <w:rPr>
          <w:rFonts w:hAnsiTheme="minorEastAsia" w:hint="eastAsia"/>
          <w:sz w:val="24"/>
          <w:szCs w:val="24"/>
        </w:rPr>
        <w:t>8</w:t>
      </w:r>
      <w:r w:rsidR="00CB3205" w:rsidRPr="00675564">
        <w:rPr>
          <w:rFonts w:hAnsiTheme="minorEastAsia" w:hint="eastAsia"/>
          <w:sz w:val="24"/>
          <w:szCs w:val="24"/>
        </w:rPr>
        <w:t>处，桥下</w:t>
      </w:r>
      <w:r w:rsidR="00CB3205" w:rsidRPr="00675564">
        <w:rPr>
          <w:rFonts w:hAnsiTheme="minorEastAsia" w:hint="eastAsia"/>
          <w:sz w:val="24"/>
          <w:szCs w:val="24"/>
        </w:rPr>
        <w:t>2</w:t>
      </w:r>
      <w:r w:rsidR="00CB3205" w:rsidRPr="00675564">
        <w:rPr>
          <w:rFonts w:hAnsiTheme="minorEastAsia" w:hint="eastAsia"/>
          <w:sz w:val="24"/>
          <w:szCs w:val="24"/>
        </w:rPr>
        <w:t>处。规划近期建设</w:t>
      </w:r>
      <w:r w:rsidR="003B3D8D" w:rsidRPr="00675564">
        <w:rPr>
          <w:rFonts w:hAnsiTheme="minorEastAsia" w:hint="eastAsia"/>
          <w:sz w:val="24"/>
          <w:szCs w:val="24"/>
        </w:rPr>
        <w:t>4</w:t>
      </w:r>
      <w:r w:rsidR="005D1DAC" w:rsidRPr="00675564">
        <w:rPr>
          <w:rFonts w:hAnsiTheme="minorEastAsia" w:hint="eastAsia"/>
          <w:sz w:val="24"/>
          <w:szCs w:val="24"/>
        </w:rPr>
        <w:t>处</w:t>
      </w:r>
      <w:r w:rsidR="00CB3205" w:rsidRPr="00675564">
        <w:rPr>
          <w:rFonts w:hAnsiTheme="minorEastAsia" w:hint="eastAsia"/>
          <w:sz w:val="24"/>
          <w:szCs w:val="24"/>
        </w:rPr>
        <w:t>，共</w:t>
      </w:r>
      <w:r w:rsidR="003B3D8D" w:rsidRPr="00675564">
        <w:rPr>
          <w:rFonts w:hAnsiTheme="minorEastAsia" w:hint="eastAsia"/>
          <w:sz w:val="24"/>
          <w:szCs w:val="24"/>
        </w:rPr>
        <w:t>3</w:t>
      </w:r>
      <w:r w:rsidR="00CB3205" w:rsidRPr="00675564">
        <w:rPr>
          <w:rFonts w:hAnsiTheme="minorEastAsia" w:hint="eastAsia"/>
          <w:sz w:val="24"/>
          <w:szCs w:val="24"/>
        </w:rPr>
        <w:t>25</w:t>
      </w:r>
      <w:r w:rsidR="00CB3205" w:rsidRPr="00675564">
        <w:rPr>
          <w:rFonts w:hAnsiTheme="minorEastAsia" w:hint="eastAsia"/>
          <w:sz w:val="24"/>
          <w:szCs w:val="24"/>
        </w:rPr>
        <w:t>个停车泊位。</w:t>
      </w:r>
    </w:p>
    <w:p w:rsidR="00CB3205" w:rsidRPr="00675564" w:rsidRDefault="00A85EF7" w:rsidP="00CB3205">
      <w:pPr>
        <w:spacing w:line="360" w:lineRule="auto"/>
        <w:ind w:firstLineChars="200" w:firstLine="480"/>
        <w:rPr>
          <w:rFonts w:hAnsiTheme="minorEastAsia"/>
          <w:sz w:val="24"/>
          <w:szCs w:val="24"/>
        </w:rPr>
      </w:pPr>
      <w:r w:rsidRPr="00675564">
        <w:rPr>
          <w:rFonts w:hAnsiTheme="minorEastAsia" w:hint="eastAsia"/>
          <w:sz w:val="24"/>
          <w:szCs w:val="24"/>
        </w:rPr>
        <w:t>3</w:t>
      </w:r>
      <w:r w:rsidRPr="00675564">
        <w:rPr>
          <w:rFonts w:hAnsiTheme="minorEastAsia" w:hint="eastAsia"/>
          <w:sz w:val="24"/>
          <w:szCs w:val="24"/>
        </w:rPr>
        <w:t>、</w:t>
      </w:r>
      <w:r w:rsidR="00CB3205" w:rsidRPr="00675564">
        <w:rPr>
          <w:rFonts w:hAnsiTheme="minorEastAsia" w:hint="eastAsia"/>
          <w:sz w:val="24"/>
          <w:szCs w:val="24"/>
        </w:rPr>
        <w:t>高新区规划</w:t>
      </w:r>
      <w:r w:rsidR="00CB3205" w:rsidRPr="00675564">
        <w:rPr>
          <w:rFonts w:hAnsiTheme="minorEastAsia" w:hint="eastAsia"/>
          <w:sz w:val="24"/>
          <w:szCs w:val="24"/>
        </w:rPr>
        <w:t>44</w:t>
      </w:r>
      <w:r w:rsidR="00CB3205" w:rsidRPr="00675564">
        <w:rPr>
          <w:rFonts w:hAnsiTheme="minorEastAsia" w:hint="eastAsia"/>
          <w:sz w:val="24"/>
          <w:szCs w:val="24"/>
        </w:rPr>
        <w:t>个社会停车场点位，共</w:t>
      </w:r>
      <w:r w:rsidR="00CB3205" w:rsidRPr="00675564">
        <w:rPr>
          <w:rFonts w:hAnsiTheme="minorEastAsia" w:hint="eastAsia"/>
          <w:sz w:val="24"/>
          <w:szCs w:val="24"/>
        </w:rPr>
        <w:t>6922</w:t>
      </w:r>
      <w:r w:rsidR="00CB3205" w:rsidRPr="00675564">
        <w:rPr>
          <w:rFonts w:hAnsiTheme="minorEastAsia" w:hint="eastAsia"/>
          <w:sz w:val="24"/>
          <w:szCs w:val="24"/>
        </w:rPr>
        <w:t>个停车泊位。按控制类型，独立占地停车场</w:t>
      </w:r>
      <w:r w:rsidR="00CB3205" w:rsidRPr="00675564">
        <w:rPr>
          <w:rFonts w:hAnsiTheme="minorEastAsia" w:hint="eastAsia"/>
          <w:sz w:val="24"/>
          <w:szCs w:val="24"/>
        </w:rPr>
        <w:t>14</w:t>
      </w:r>
      <w:r w:rsidR="00CB3205" w:rsidRPr="00675564">
        <w:rPr>
          <w:rFonts w:hAnsiTheme="minorEastAsia" w:hint="eastAsia"/>
          <w:sz w:val="24"/>
          <w:szCs w:val="24"/>
        </w:rPr>
        <w:t>处，兼容性占地</w:t>
      </w:r>
      <w:r w:rsidR="00CB3205" w:rsidRPr="00675564">
        <w:rPr>
          <w:rFonts w:hAnsiTheme="minorEastAsia" w:hint="eastAsia"/>
          <w:sz w:val="24"/>
          <w:szCs w:val="24"/>
        </w:rPr>
        <w:t>30</w:t>
      </w:r>
      <w:r w:rsidR="00CB3205" w:rsidRPr="00675564">
        <w:rPr>
          <w:rFonts w:hAnsiTheme="minorEastAsia" w:hint="eastAsia"/>
          <w:sz w:val="24"/>
          <w:szCs w:val="24"/>
        </w:rPr>
        <w:t>处。按建设形式，地面</w:t>
      </w:r>
      <w:r w:rsidR="00CB3205" w:rsidRPr="00675564">
        <w:rPr>
          <w:rFonts w:hAnsiTheme="minorEastAsia" w:hint="eastAsia"/>
          <w:sz w:val="24"/>
          <w:szCs w:val="24"/>
        </w:rPr>
        <w:t>41</w:t>
      </w:r>
      <w:r w:rsidR="005D1DAC" w:rsidRPr="00675564">
        <w:rPr>
          <w:rFonts w:hAnsiTheme="minorEastAsia" w:hint="eastAsia"/>
          <w:sz w:val="24"/>
          <w:szCs w:val="24"/>
        </w:rPr>
        <w:t>处</w:t>
      </w:r>
      <w:r w:rsidR="00CB3205" w:rsidRPr="00675564">
        <w:rPr>
          <w:rFonts w:hAnsiTheme="minorEastAsia" w:hint="eastAsia"/>
          <w:sz w:val="24"/>
          <w:szCs w:val="24"/>
        </w:rPr>
        <w:t>，地下</w:t>
      </w:r>
      <w:r w:rsidR="00CB3205" w:rsidRPr="00675564">
        <w:rPr>
          <w:rFonts w:hAnsiTheme="minorEastAsia" w:hint="eastAsia"/>
          <w:sz w:val="24"/>
          <w:szCs w:val="24"/>
        </w:rPr>
        <w:t>3</w:t>
      </w:r>
      <w:r w:rsidR="005D1DAC" w:rsidRPr="00675564">
        <w:rPr>
          <w:rFonts w:hAnsiTheme="minorEastAsia" w:hint="eastAsia"/>
          <w:sz w:val="24"/>
          <w:szCs w:val="24"/>
        </w:rPr>
        <w:t>处</w:t>
      </w:r>
      <w:r w:rsidR="00CB3205" w:rsidRPr="00675564">
        <w:rPr>
          <w:rFonts w:hAnsiTheme="minorEastAsia" w:hint="eastAsia"/>
          <w:sz w:val="24"/>
          <w:szCs w:val="24"/>
        </w:rPr>
        <w:t>。近期建设</w:t>
      </w:r>
      <w:r w:rsidR="00CB3205" w:rsidRPr="00675564">
        <w:rPr>
          <w:rFonts w:hAnsiTheme="minorEastAsia" w:hint="eastAsia"/>
          <w:sz w:val="24"/>
          <w:szCs w:val="24"/>
        </w:rPr>
        <w:t>1</w:t>
      </w:r>
      <w:r w:rsidR="005D1DAC" w:rsidRPr="00675564">
        <w:rPr>
          <w:rFonts w:hAnsiTheme="minorEastAsia" w:hint="eastAsia"/>
          <w:sz w:val="24"/>
          <w:szCs w:val="24"/>
        </w:rPr>
        <w:t>处</w:t>
      </w:r>
      <w:r w:rsidR="00CB3205" w:rsidRPr="00675564">
        <w:rPr>
          <w:rFonts w:hAnsiTheme="minorEastAsia" w:hint="eastAsia"/>
          <w:sz w:val="24"/>
          <w:szCs w:val="24"/>
        </w:rPr>
        <w:t>，共</w:t>
      </w:r>
      <w:r w:rsidR="00CB3205" w:rsidRPr="00675564">
        <w:rPr>
          <w:rFonts w:hAnsiTheme="minorEastAsia" w:hint="eastAsia"/>
          <w:sz w:val="24"/>
          <w:szCs w:val="24"/>
        </w:rPr>
        <w:t>220</w:t>
      </w:r>
      <w:r w:rsidR="00CB3205" w:rsidRPr="00675564">
        <w:rPr>
          <w:rFonts w:hAnsiTheme="minorEastAsia" w:hint="eastAsia"/>
          <w:sz w:val="24"/>
          <w:szCs w:val="24"/>
        </w:rPr>
        <w:t>个停车泊位。</w:t>
      </w:r>
    </w:p>
    <w:p w:rsidR="00CB3205" w:rsidRPr="00675564" w:rsidRDefault="006D2FDA" w:rsidP="006D2FDA">
      <w:pPr>
        <w:spacing w:line="360" w:lineRule="auto"/>
        <w:ind w:firstLineChars="200" w:firstLine="480"/>
        <w:rPr>
          <w:rFonts w:hAnsiTheme="minorEastAsia"/>
          <w:sz w:val="24"/>
          <w:szCs w:val="24"/>
        </w:rPr>
      </w:pPr>
      <w:r w:rsidRPr="00675564">
        <w:rPr>
          <w:rFonts w:hAnsiTheme="minorEastAsia" w:hint="eastAsia"/>
          <w:sz w:val="24"/>
          <w:szCs w:val="24"/>
        </w:rPr>
        <w:t>4</w:t>
      </w:r>
      <w:r w:rsidRPr="00675564">
        <w:rPr>
          <w:rFonts w:hAnsiTheme="minorEastAsia" w:hint="eastAsia"/>
          <w:sz w:val="24"/>
          <w:szCs w:val="24"/>
        </w:rPr>
        <w:t>、中站区规划</w:t>
      </w:r>
      <w:r w:rsidRPr="00675564">
        <w:rPr>
          <w:rFonts w:hAnsiTheme="minorEastAsia" w:hint="eastAsia"/>
          <w:sz w:val="24"/>
          <w:szCs w:val="24"/>
        </w:rPr>
        <w:t>17</w:t>
      </w:r>
      <w:r w:rsidRPr="00675564">
        <w:rPr>
          <w:rFonts w:hAnsiTheme="minorEastAsia" w:hint="eastAsia"/>
          <w:sz w:val="24"/>
          <w:szCs w:val="24"/>
        </w:rPr>
        <w:t>个社会停车场点位，共</w:t>
      </w:r>
      <w:r w:rsidRPr="00675564">
        <w:rPr>
          <w:rFonts w:hAnsiTheme="minorEastAsia" w:hint="eastAsia"/>
          <w:sz w:val="24"/>
          <w:szCs w:val="24"/>
        </w:rPr>
        <w:t>2910</w:t>
      </w:r>
      <w:r w:rsidRPr="00675564">
        <w:rPr>
          <w:rFonts w:hAnsiTheme="minorEastAsia" w:hint="eastAsia"/>
          <w:sz w:val="24"/>
          <w:szCs w:val="24"/>
        </w:rPr>
        <w:t>个停车泊位；其中，独立占地</w:t>
      </w:r>
      <w:r w:rsidRPr="00675564">
        <w:rPr>
          <w:rFonts w:hAnsiTheme="minorEastAsia" w:hint="eastAsia"/>
          <w:sz w:val="24"/>
          <w:szCs w:val="24"/>
        </w:rPr>
        <w:t>11</w:t>
      </w:r>
      <w:r w:rsidRPr="00675564">
        <w:rPr>
          <w:rFonts w:hAnsiTheme="minorEastAsia" w:hint="eastAsia"/>
          <w:sz w:val="24"/>
          <w:szCs w:val="24"/>
        </w:rPr>
        <w:t>处，兼容性用地</w:t>
      </w:r>
      <w:r w:rsidRPr="00675564">
        <w:rPr>
          <w:rFonts w:hAnsiTheme="minorEastAsia" w:hint="eastAsia"/>
          <w:sz w:val="24"/>
          <w:szCs w:val="24"/>
        </w:rPr>
        <w:t>6</w:t>
      </w:r>
      <w:r w:rsidRPr="00675564">
        <w:rPr>
          <w:rFonts w:hAnsiTheme="minorEastAsia" w:hint="eastAsia"/>
          <w:sz w:val="24"/>
          <w:szCs w:val="24"/>
        </w:rPr>
        <w:t>处，均为地面停车场。结合城市更新行动计划，近期建设</w:t>
      </w:r>
      <w:r w:rsidRPr="00675564">
        <w:rPr>
          <w:rFonts w:hAnsiTheme="minorEastAsia" w:hint="eastAsia"/>
          <w:sz w:val="24"/>
          <w:szCs w:val="24"/>
        </w:rPr>
        <w:t>1</w:t>
      </w:r>
      <w:r w:rsidRPr="00675564">
        <w:rPr>
          <w:rFonts w:hAnsiTheme="minorEastAsia" w:hint="eastAsia"/>
          <w:sz w:val="24"/>
          <w:szCs w:val="24"/>
        </w:rPr>
        <w:t>处，共</w:t>
      </w:r>
      <w:r w:rsidRPr="00675564">
        <w:rPr>
          <w:rFonts w:hAnsiTheme="minorEastAsia" w:hint="eastAsia"/>
          <w:sz w:val="24"/>
          <w:szCs w:val="24"/>
        </w:rPr>
        <w:t>80</w:t>
      </w:r>
      <w:r w:rsidRPr="00675564">
        <w:rPr>
          <w:rFonts w:hAnsiTheme="minorEastAsia" w:hint="eastAsia"/>
          <w:sz w:val="24"/>
          <w:szCs w:val="24"/>
        </w:rPr>
        <w:t>个停车泊位。</w:t>
      </w:r>
    </w:p>
    <w:p w:rsidR="00CB3205" w:rsidRPr="00675564" w:rsidRDefault="00A85EF7" w:rsidP="00CB3205">
      <w:pPr>
        <w:spacing w:line="360" w:lineRule="auto"/>
        <w:ind w:firstLineChars="200" w:firstLine="480"/>
        <w:rPr>
          <w:rFonts w:hAnsiTheme="minorEastAsia"/>
          <w:sz w:val="24"/>
          <w:szCs w:val="24"/>
        </w:rPr>
      </w:pPr>
      <w:r w:rsidRPr="00675564">
        <w:rPr>
          <w:rFonts w:hAnsiTheme="minorEastAsia" w:hint="eastAsia"/>
          <w:sz w:val="24"/>
          <w:szCs w:val="24"/>
        </w:rPr>
        <w:t>5</w:t>
      </w:r>
      <w:r w:rsidRPr="00675564">
        <w:rPr>
          <w:rFonts w:hAnsiTheme="minorEastAsia" w:hint="eastAsia"/>
          <w:sz w:val="24"/>
          <w:szCs w:val="24"/>
        </w:rPr>
        <w:t>、</w:t>
      </w:r>
      <w:r w:rsidR="00CB3205" w:rsidRPr="00675564">
        <w:rPr>
          <w:rFonts w:hAnsiTheme="minorEastAsia" w:hint="eastAsia"/>
          <w:sz w:val="24"/>
          <w:szCs w:val="24"/>
        </w:rPr>
        <w:t>马村区规划</w:t>
      </w:r>
      <w:r w:rsidR="00CB3205" w:rsidRPr="00675564">
        <w:rPr>
          <w:rFonts w:hAnsiTheme="minorEastAsia" w:hint="eastAsia"/>
          <w:sz w:val="24"/>
          <w:szCs w:val="24"/>
        </w:rPr>
        <w:t>37</w:t>
      </w:r>
      <w:r w:rsidR="00CB3205" w:rsidRPr="00675564">
        <w:rPr>
          <w:rFonts w:hAnsiTheme="minorEastAsia" w:hint="eastAsia"/>
          <w:sz w:val="24"/>
          <w:szCs w:val="24"/>
        </w:rPr>
        <w:t>处社会停车场点位，共</w:t>
      </w:r>
      <w:r w:rsidR="00CB3205" w:rsidRPr="00675564">
        <w:rPr>
          <w:rFonts w:hAnsiTheme="minorEastAsia" w:hint="eastAsia"/>
          <w:sz w:val="24"/>
          <w:szCs w:val="24"/>
        </w:rPr>
        <w:t>5300</w:t>
      </w:r>
      <w:r w:rsidR="00CB3205" w:rsidRPr="00675564">
        <w:rPr>
          <w:rFonts w:hAnsiTheme="minorEastAsia" w:hint="eastAsia"/>
          <w:sz w:val="24"/>
          <w:szCs w:val="24"/>
        </w:rPr>
        <w:t>个停车泊位。按控制类型，独立占地</w:t>
      </w:r>
      <w:r w:rsidR="00CB3205" w:rsidRPr="00675564">
        <w:rPr>
          <w:rFonts w:hAnsiTheme="minorEastAsia" w:hint="eastAsia"/>
          <w:sz w:val="24"/>
          <w:szCs w:val="24"/>
        </w:rPr>
        <w:t>18</w:t>
      </w:r>
      <w:r w:rsidR="00CB3205" w:rsidRPr="00675564">
        <w:rPr>
          <w:rFonts w:hAnsiTheme="minorEastAsia" w:hint="eastAsia"/>
          <w:sz w:val="24"/>
          <w:szCs w:val="24"/>
        </w:rPr>
        <w:lastRenderedPageBreak/>
        <w:t>处，兼容性</w:t>
      </w:r>
      <w:r w:rsidR="00CB3205" w:rsidRPr="00675564">
        <w:rPr>
          <w:rFonts w:hAnsiTheme="minorEastAsia" w:hint="eastAsia"/>
          <w:sz w:val="24"/>
          <w:szCs w:val="24"/>
        </w:rPr>
        <w:t>19</w:t>
      </w:r>
      <w:r w:rsidR="00CB3205" w:rsidRPr="00675564">
        <w:rPr>
          <w:rFonts w:hAnsiTheme="minorEastAsia" w:hint="eastAsia"/>
          <w:sz w:val="24"/>
          <w:szCs w:val="24"/>
        </w:rPr>
        <w:t>处。按建设形式，地面</w:t>
      </w:r>
      <w:r w:rsidR="00CB3205" w:rsidRPr="00675564">
        <w:rPr>
          <w:rFonts w:hAnsiTheme="minorEastAsia" w:hint="eastAsia"/>
          <w:sz w:val="24"/>
          <w:szCs w:val="24"/>
        </w:rPr>
        <w:t>34</w:t>
      </w:r>
      <w:r w:rsidR="00CB3205" w:rsidRPr="00675564">
        <w:rPr>
          <w:rFonts w:hAnsiTheme="minorEastAsia" w:hint="eastAsia"/>
          <w:sz w:val="24"/>
          <w:szCs w:val="24"/>
        </w:rPr>
        <w:t>处，地下</w:t>
      </w:r>
      <w:r w:rsidR="00CB3205" w:rsidRPr="00675564">
        <w:rPr>
          <w:rFonts w:hAnsiTheme="minorEastAsia" w:hint="eastAsia"/>
          <w:sz w:val="24"/>
          <w:szCs w:val="24"/>
        </w:rPr>
        <w:t>3</w:t>
      </w:r>
      <w:r w:rsidR="00CB3205" w:rsidRPr="00675564">
        <w:rPr>
          <w:rFonts w:hAnsiTheme="minorEastAsia" w:hint="eastAsia"/>
          <w:sz w:val="24"/>
          <w:szCs w:val="24"/>
        </w:rPr>
        <w:t>处。规划近期建设</w:t>
      </w:r>
      <w:r w:rsidR="00CB3205" w:rsidRPr="00675564">
        <w:rPr>
          <w:rFonts w:hAnsiTheme="minorEastAsia" w:hint="eastAsia"/>
          <w:sz w:val="24"/>
          <w:szCs w:val="24"/>
        </w:rPr>
        <w:t>1</w:t>
      </w:r>
      <w:r w:rsidR="005D1DAC" w:rsidRPr="00675564">
        <w:rPr>
          <w:rFonts w:hAnsiTheme="minorEastAsia" w:hint="eastAsia"/>
          <w:sz w:val="24"/>
          <w:szCs w:val="24"/>
        </w:rPr>
        <w:t>处</w:t>
      </w:r>
      <w:r w:rsidR="00CB3205" w:rsidRPr="00675564">
        <w:rPr>
          <w:rFonts w:hAnsiTheme="minorEastAsia" w:hint="eastAsia"/>
          <w:sz w:val="24"/>
          <w:szCs w:val="24"/>
        </w:rPr>
        <w:t>，共</w:t>
      </w:r>
      <w:r w:rsidR="00CB3205" w:rsidRPr="00675564">
        <w:rPr>
          <w:rFonts w:hAnsiTheme="minorEastAsia" w:hint="eastAsia"/>
          <w:sz w:val="24"/>
          <w:szCs w:val="24"/>
        </w:rPr>
        <w:t>170</w:t>
      </w:r>
      <w:r w:rsidR="00CB3205" w:rsidRPr="00675564">
        <w:rPr>
          <w:rFonts w:hAnsiTheme="minorEastAsia" w:hint="eastAsia"/>
          <w:sz w:val="24"/>
          <w:szCs w:val="24"/>
        </w:rPr>
        <w:t>个停车泊位。</w:t>
      </w:r>
    </w:p>
    <w:p w:rsidR="00106CB2" w:rsidRPr="00675564" w:rsidRDefault="00106CB2" w:rsidP="00106CB2">
      <w:pPr>
        <w:pStyle w:val="1"/>
        <w:keepNext w:val="0"/>
        <w:keepLines w:val="0"/>
        <w:numPr>
          <w:ilvl w:val="0"/>
          <w:numId w:val="1"/>
        </w:numPr>
        <w:spacing w:line="360" w:lineRule="auto"/>
        <w:jc w:val="center"/>
        <w:rPr>
          <w:rFonts w:eastAsia="宋体" w:hAnsi="宋体"/>
        </w:rPr>
      </w:pPr>
      <w:bookmarkStart w:id="31" w:name="_Toc147853787"/>
      <w:r w:rsidRPr="00675564">
        <w:rPr>
          <w:rFonts w:eastAsia="宋体" w:hAnsi="宋体" w:hint="eastAsia"/>
        </w:rPr>
        <w:t>城市</w:t>
      </w:r>
      <w:r w:rsidRPr="00675564">
        <w:rPr>
          <w:rFonts w:eastAsia="宋体" w:hint="eastAsia"/>
        </w:rPr>
        <w:t>路外公共停车场充电</w:t>
      </w:r>
      <w:r w:rsidRPr="00675564">
        <w:rPr>
          <w:rFonts w:eastAsia="宋体"/>
        </w:rPr>
        <w:t>设施规划</w:t>
      </w:r>
      <w:bookmarkEnd w:id="31"/>
    </w:p>
    <w:p w:rsidR="00106CB2" w:rsidRPr="00675564" w:rsidRDefault="00106CB2" w:rsidP="00106CB2">
      <w:pPr>
        <w:pStyle w:val="2"/>
        <w:keepNext w:val="0"/>
        <w:keepLines w:val="0"/>
        <w:numPr>
          <w:ilvl w:val="0"/>
          <w:numId w:val="2"/>
        </w:numPr>
        <w:spacing w:line="360" w:lineRule="auto"/>
        <w:rPr>
          <w:rFonts w:asciiTheme="minorHAnsi" w:hAnsi="宋体"/>
        </w:rPr>
      </w:pPr>
      <w:bookmarkStart w:id="32" w:name="_Toc147853788"/>
      <w:r w:rsidRPr="00675564">
        <w:rPr>
          <w:rFonts w:asciiTheme="minorHAnsi" w:hAnsi="宋体" w:hint="eastAsia"/>
        </w:rPr>
        <w:t>建设原则</w:t>
      </w:r>
      <w:bookmarkEnd w:id="32"/>
    </w:p>
    <w:p w:rsidR="008231E9" w:rsidRPr="00675564" w:rsidRDefault="008231E9" w:rsidP="008231E9">
      <w:pPr>
        <w:spacing w:line="360" w:lineRule="auto"/>
        <w:ind w:firstLineChars="200" w:firstLine="480"/>
        <w:rPr>
          <w:rFonts w:hAnsiTheme="minorEastAsia"/>
          <w:sz w:val="24"/>
          <w:szCs w:val="24"/>
        </w:rPr>
      </w:pPr>
      <w:r w:rsidRPr="00675564">
        <w:rPr>
          <w:rFonts w:hAnsiTheme="minorEastAsia" w:hint="eastAsia"/>
          <w:sz w:val="24"/>
          <w:szCs w:val="24"/>
        </w:rPr>
        <w:t>1</w:t>
      </w:r>
      <w:r w:rsidRPr="00675564">
        <w:rPr>
          <w:rFonts w:hAnsiTheme="minorEastAsia" w:hint="eastAsia"/>
          <w:sz w:val="24"/>
          <w:szCs w:val="24"/>
        </w:rPr>
        <w:t>、系统推进、适度超前</w:t>
      </w:r>
    </w:p>
    <w:p w:rsidR="008231E9" w:rsidRPr="00675564" w:rsidRDefault="008231E9" w:rsidP="008231E9">
      <w:pPr>
        <w:spacing w:line="360" w:lineRule="auto"/>
        <w:ind w:firstLineChars="200" w:firstLine="480"/>
        <w:rPr>
          <w:rFonts w:hAnsiTheme="minorEastAsia"/>
          <w:sz w:val="24"/>
          <w:szCs w:val="24"/>
        </w:rPr>
      </w:pPr>
      <w:r w:rsidRPr="00675564">
        <w:rPr>
          <w:rFonts w:hAnsiTheme="minorEastAsia" w:hint="eastAsia"/>
          <w:sz w:val="24"/>
          <w:szCs w:val="24"/>
        </w:rPr>
        <w:t>建立系统推进机制，按照“桩站先行”的原则，适度超前建设，推进充电基础设施科学发展。</w:t>
      </w:r>
    </w:p>
    <w:p w:rsidR="008231E9" w:rsidRPr="00675564" w:rsidRDefault="008231E9" w:rsidP="008231E9">
      <w:pPr>
        <w:spacing w:line="360" w:lineRule="auto"/>
        <w:ind w:firstLineChars="200" w:firstLine="480"/>
        <w:rPr>
          <w:rFonts w:hAnsiTheme="minorEastAsia"/>
          <w:sz w:val="24"/>
          <w:szCs w:val="24"/>
        </w:rPr>
      </w:pPr>
      <w:r w:rsidRPr="00675564">
        <w:rPr>
          <w:rFonts w:hAnsiTheme="minorEastAsia" w:hint="eastAsia"/>
          <w:sz w:val="24"/>
          <w:szCs w:val="24"/>
        </w:rPr>
        <w:t>2</w:t>
      </w:r>
      <w:r w:rsidRPr="00675564">
        <w:rPr>
          <w:rFonts w:hAnsiTheme="minorEastAsia" w:hint="eastAsia"/>
          <w:sz w:val="24"/>
          <w:szCs w:val="24"/>
        </w:rPr>
        <w:t>、因地制宜、分类实施</w:t>
      </w:r>
    </w:p>
    <w:p w:rsidR="008231E9" w:rsidRPr="00675564" w:rsidRDefault="008231E9" w:rsidP="008231E9">
      <w:pPr>
        <w:spacing w:line="360" w:lineRule="auto"/>
        <w:ind w:firstLineChars="200" w:firstLine="480"/>
        <w:rPr>
          <w:rFonts w:hAnsiTheme="minorEastAsia"/>
          <w:sz w:val="24"/>
          <w:szCs w:val="24"/>
        </w:rPr>
      </w:pPr>
      <w:r w:rsidRPr="00675564">
        <w:rPr>
          <w:rFonts w:hAnsiTheme="minorEastAsia" w:hint="eastAsia"/>
          <w:sz w:val="24"/>
          <w:szCs w:val="24"/>
        </w:rPr>
        <w:t>根据焦作市电动汽车发展阶段和应用特点，遵循“市场主导、快慢互济”的技术导向，分类有序实施，加大公共资源整合力度，合理布局充电基础设施。</w:t>
      </w:r>
    </w:p>
    <w:p w:rsidR="008231E9" w:rsidRPr="00675564" w:rsidRDefault="008231E9" w:rsidP="008231E9">
      <w:pPr>
        <w:spacing w:line="360" w:lineRule="auto"/>
        <w:ind w:firstLineChars="200" w:firstLine="480"/>
        <w:rPr>
          <w:rFonts w:hAnsiTheme="minorEastAsia"/>
          <w:sz w:val="24"/>
          <w:szCs w:val="24"/>
        </w:rPr>
      </w:pPr>
      <w:r w:rsidRPr="00675564">
        <w:rPr>
          <w:rFonts w:hAnsiTheme="minorEastAsia" w:hint="eastAsia"/>
          <w:sz w:val="24"/>
          <w:szCs w:val="24"/>
        </w:rPr>
        <w:t>3</w:t>
      </w:r>
      <w:r w:rsidRPr="00675564">
        <w:rPr>
          <w:rFonts w:hAnsiTheme="minorEastAsia" w:hint="eastAsia"/>
          <w:sz w:val="24"/>
          <w:szCs w:val="24"/>
        </w:rPr>
        <w:t>、统一标准、规范流程</w:t>
      </w:r>
    </w:p>
    <w:p w:rsidR="008231E9" w:rsidRPr="00675564" w:rsidRDefault="008231E9" w:rsidP="008231E9">
      <w:pPr>
        <w:spacing w:line="360" w:lineRule="auto"/>
        <w:ind w:firstLineChars="200" w:firstLine="480"/>
        <w:rPr>
          <w:rFonts w:hAnsiTheme="minorEastAsia"/>
          <w:sz w:val="24"/>
          <w:szCs w:val="24"/>
        </w:rPr>
      </w:pPr>
      <w:r w:rsidRPr="00675564">
        <w:rPr>
          <w:rFonts w:hAnsiTheme="minorEastAsia" w:hint="eastAsia"/>
          <w:sz w:val="24"/>
          <w:szCs w:val="24"/>
        </w:rPr>
        <w:t>严格按照国家标准建设充电基础设施，加快</w:t>
      </w:r>
      <w:proofErr w:type="gramStart"/>
      <w:r w:rsidRPr="00675564">
        <w:rPr>
          <w:rFonts w:hAnsiTheme="minorEastAsia" w:hint="eastAsia"/>
          <w:sz w:val="24"/>
          <w:szCs w:val="24"/>
        </w:rPr>
        <w:t>完善充换电标准</w:t>
      </w:r>
      <w:proofErr w:type="gramEnd"/>
      <w:r w:rsidRPr="00675564">
        <w:rPr>
          <w:rFonts w:hAnsiTheme="minorEastAsia" w:hint="eastAsia"/>
          <w:sz w:val="24"/>
          <w:szCs w:val="24"/>
        </w:rPr>
        <w:t>体系。规范充电基础设施建设、运营、管理流程，健全全方位保障机制。</w:t>
      </w:r>
    </w:p>
    <w:p w:rsidR="008231E9" w:rsidRPr="00675564" w:rsidRDefault="008231E9" w:rsidP="008231E9">
      <w:pPr>
        <w:spacing w:line="360" w:lineRule="auto"/>
        <w:ind w:firstLineChars="200" w:firstLine="480"/>
        <w:rPr>
          <w:rFonts w:hAnsiTheme="minorEastAsia"/>
          <w:sz w:val="24"/>
          <w:szCs w:val="24"/>
        </w:rPr>
      </w:pPr>
      <w:r w:rsidRPr="00675564">
        <w:rPr>
          <w:rFonts w:hAnsiTheme="minorEastAsia" w:hint="eastAsia"/>
          <w:sz w:val="24"/>
          <w:szCs w:val="24"/>
        </w:rPr>
        <w:t>4</w:t>
      </w:r>
      <w:r w:rsidRPr="00675564">
        <w:rPr>
          <w:rFonts w:hAnsiTheme="minorEastAsia" w:hint="eastAsia"/>
          <w:sz w:val="24"/>
          <w:szCs w:val="24"/>
        </w:rPr>
        <w:t>、市场主导、示范引领</w:t>
      </w:r>
    </w:p>
    <w:p w:rsidR="008231E9" w:rsidRPr="00675564" w:rsidRDefault="008231E9" w:rsidP="008231E9">
      <w:pPr>
        <w:spacing w:line="360" w:lineRule="auto"/>
        <w:ind w:firstLineChars="200" w:firstLine="480"/>
        <w:rPr>
          <w:rFonts w:hAnsiTheme="minorEastAsia"/>
          <w:sz w:val="24"/>
          <w:szCs w:val="24"/>
        </w:rPr>
      </w:pPr>
      <w:r w:rsidRPr="00675564">
        <w:rPr>
          <w:rFonts w:hAnsiTheme="minorEastAsia" w:hint="eastAsia"/>
          <w:sz w:val="24"/>
          <w:szCs w:val="24"/>
        </w:rPr>
        <w:t>加快优化政策环境，发挥市场主导作用，鼓励引导社会资本参与。加强示范推广，为充电基础设施发展探索新途径，积累新经验。</w:t>
      </w:r>
    </w:p>
    <w:p w:rsidR="008231E9" w:rsidRPr="00675564" w:rsidRDefault="008231E9" w:rsidP="008231E9">
      <w:pPr>
        <w:spacing w:line="360" w:lineRule="auto"/>
        <w:ind w:firstLineChars="200" w:firstLine="480"/>
        <w:rPr>
          <w:rFonts w:hAnsiTheme="minorEastAsia"/>
          <w:sz w:val="24"/>
          <w:szCs w:val="24"/>
        </w:rPr>
      </w:pPr>
      <w:r w:rsidRPr="00675564">
        <w:rPr>
          <w:rFonts w:hAnsiTheme="minorEastAsia" w:hint="eastAsia"/>
          <w:sz w:val="24"/>
          <w:szCs w:val="24"/>
        </w:rPr>
        <w:t>5</w:t>
      </w:r>
      <w:r w:rsidRPr="00675564">
        <w:rPr>
          <w:rFonts w:hAnsiTheme="minorEastAsia" w:hint="eastAsia"/>
          <w:sz w:val="24"/>
          <w:szCs w:val="24"/>
        </w:rPr>
        <w:t>、协同推进、促进发展</w:t>
      </w:r>
    </w:p>
    <w:p w:rsidR="00106CB2" w:rsidRPr="00675564" w:rsidRDefault="008231E9" w:rsidP="008231E9">
      <w:pPr>
        <w:spacing w:line="360" w:lineRule="auto"/>
        <w:ind w:firstLineChars="200" w:firstLine="480"/>
        <w:rPr>
          <w:rFonts w:hAnsiTheme="minorEastAsia"/>
          <w:sz w:val="24"/>
          <w:szCs w:val="24"/>
        </w:rPr>
      </w:pPr>
      <w:r w:rsidRPr="00675564">
        <w:rPr>
          <w:rFonts w:hAnsiTheme="minorEastAsia" w:hint="eastAsia"/>
          <w:sz w:val="24"/>
          <w:szCs w:val="24"/>
        </w:rPr>
        <w:t>落实政府充电基础设施发展的主体责任，建立由主管部门牵头，相关主管部门紧密配合的协同推进机制。加强宣传引导和项目协调。</w:t>
      </w:r>
    </w:p>
    <w:p w:rsidR="00A96630" w:rsidRPr="00675564" w:rsidRDefault="00A96630" w:rsidP="00A96630">
      <w:pPr>
        <w:pStyle w:val="2"/>
        <w:keepNext w:val="0"/>
        <w:keepLines w:val="0"/>
        <w:numPr>
          <w:ilvl w:val="0"/>
          <w:numId w:val="2"/>
        </w:numPr>
        <w:spacing w:line="360" w:lineRule="auto"/>
        <w:rPr>
          <w:rFonts w:asciiTheme="minorHAnsi" w:hAnsi="宋体"/>
        </w:rPr>
      </w:pPr>
      <w:bookmarkStart w:id="33" w:name="_Toc146182711"/>
      <w:bookmarkStart w:id="34" w:name="_Toc147853789"/>
      <w:r w:rsidRPr="00675564">
        <w:rPr>
          <w:rFonts w:asciiTheme="minorHAnsi" w:hAnsi="宋体" w:hint="eastAsia"/>
        </w:rPr>
        <w:t>建设类型</w:t>
      </w:r>
      <w:bookmarkEnd w:id="33"/>
      <w:bookmarkEnd w:id="34"/>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根据充电设施不同用途分类选择适宜的建设类型，原则为：</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1</w:t>
      </w:r>
      <w:r w:rsidRPr="00675564">
        <w:rPr>
          <w:rFonts w:hAnsiTheme="minorEastAsia" w:hint="eastAsia"/>
          <w:sz w:val="24"/>
          <w:szCs w:val="24"/>
        </w:rPr>
        <w:t>、自用充电设施以慢充为主；</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2</w:t>
      </w:r>
      <w:r w:rsidRPr="00675564">
        <w:rPr>
          <w:rFonts w:hAnsiTheme="minorEastAsia" w:hint="eastAsia"/>
          <w:sz w:val="24"/>
          <w:szCs w:val="24"/>
        </w:rPr>
        <w:t>、专用充电设施根据服务车辆充电需求，快充和</w:t>
      </w:r>
      <w:proofErr w:type="gramStart"/>
      <w:r w:rsidRPr="00675564">
        <w:rPr>
          <w:rFonts w:hAnsiTheme="minorEastAsia" w:hint="eastAsia"/>
          <w:sz w:val="24"/>
          <w:szCs w:val="24"/>
        </w:rPr>
        <w:t>慢充相结合</w:t>
      </w:r>
      <w:proofErr w:type="gramEnd"/>
      <w:r w:rsidRPr="00675564">
        <w:rPr>
          <w:rFonts w:hAnsiTheme="minorEastAsia" w:hint="eastAsia"/>
          <w:sz w:val="24"/>
          <w:szCs w:val="24"/>
        </w:rPr>
        <w:t>；</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lastRenderedPageBreak/>
        <w:t>3</w:t>
      </w:r>
      <w:r w:rsidRPr="00675564">
        <w:rPr>
          <w:rFonts w:hAnsiTheme="minorEastAsia" w:hint="eastAsia"/>
          <w:sz w:val="24"/>
          <w:szCs w:val="24"/>
        </w:rPr>
        <w:t>、公用充电设施以快充为主、慢充为辅；</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4</w:t>
      </w:r>
      <w:r w:rsidRPr="00675564">
        <w:rPr>
          <w:rFonts w:hAnsiTheme="minorEastAsia" w:hint="eastAsia"/>
          <w:sz w:val="24"/>
          <w:szCs w:val="24"/>
        </w:rPr>
        <w:t>、鼓励自用、专用充电设施按照同时满足社会车辆充电需要建设并参与社会运营。</w:t>
      </w:r>
    </w:p>
    <w:p w:rsidR="00A96630" w:rsidRPr="00675564" w:rsidRDefault="00A96630" w:rsidP="00A96630">
      <w:pPr>
        <w:pStyle w:val="2"/>
        <w:keepNext w:val="0"/>
        <w:keepLines w:val="0"/>
        <w:numPr>
          <w:ilvl w:val="0"/>
          <w:numId w:val="2"/>
        </w:numPr>
        <w:spacing w:line="360" w:lineRule="auto"/>
        <w:rPr>
          <w:rFonts w:asciiTheme="minorHAnsi" w:hAnsi="宋体"/>
        </w:rPr>
      </w:pPr>
      <w:bookmarkStart w:id="35" w:name="_Toc146182712"/>
      <w:bookmarkStart w:id="36" w:name="_Toc147853790"/>
      <w:r w:rsidRPr="00675564">
        <w:rPr>
          <w:rFonts w:asciiTheme="minorHAnsi" w:hAnsi="宋体" w:hint="eastAsia"/>
        </w:rPr>
        <w:t>充电设施配置标准</w:t>
      </w:r>
      <w:bookmarkEnd w:id="35"/>
      <w:bookmarkEnd w:id="36"/>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遵循统筹规划、科学布局、适度超前、经济合理、互联互通的原则，分区域、分场所确定充电设施配置标准和比例，满足电动汽车充电需求。</w:t>
      </w:r>
    </w:p>
    <w:p w:rsidR="00A96630" w:rsidRPr="00675564" w:rsidRDefault="00A96630" w:rsidP="00A96630">
      <w:pPr>
        <w:spacing w:line="360" w:lineRule="auto"/>
        <w:ind w:firstLineChars="200" w:firstLine="480"/>
        <w:rPr>
          <w:sz w:val="24"/>
          <w:szCs w:val="24"/>
        </w:rPr>
      </w:pPr>
      <w:r w:rsidRPr="00675564">
        <w:rPr>
          <w:rFonts w:hAnsiTheme="minorEastAsia" w:hint="eastAsia"/>
          <w:sz w:val="24"/>
          <w:szCs w:val="24"/>
        </w:rPr>
        <w:t>依据政策要求、参考外地市经验、结合城市停车分区规划，考虑到弹性停车设施建设的不确定性，该类停车设施设置的</w:t>
      </w:r>
      <w:proofErr w:type="gramStart"/>
      <w:r w:rsidRPr="00675564">
        <w:rPr>
          <w:rFonts w:hAnsiTheme="minorEastAsia" w:hint="eastAsia"/>
          <w:sz w:val="24"/>
          <w:szCs w:val="24"/>
        </w:rPr>
        <w:t>充电桩应结合</w:t>
      </w:r>
      <w:proofErr w:type="gramEnd"/>
      <w:r w:rsidRPr="00675564">
        <w:rPr>
          <w:rFonts w:hAnsiTheme="minorEastAsia" w:hint="eastAsia"/>
          <w:sz w:val="24"/>
          <w:szCs w:val="24"/>
        </w:rPr>
        <w:t>其具体位置、规模、形式及实际需求进行配建。</w:t>
      </w:r>
    </w:p>
    <w:p w:rsidR="00106CB2" w:rsidRPr="00675564" w:rsidRDefault="00106CB2" w:rsidP="00106CB2">
      <w:pPr>
        <w:pStyle w:val="2"/>
        <w:keepNext w:val="0"/>
        <w:keepLines w:val="0"/>
        <w:numPr>
          <w:ilvl w:val="0"/>
          <w:numId w:val="2"/>
        </w:numPr>
        <w:spacing w:line="360" w:lineRule="auto"/>
        <w:rPr>
          <w:rFonts w:asciiTheme="minorHAnsi" w:hAnsi="宋体"/>
        </w:rPr>
      </w:pPr>
      <w:bookmarkStart w:id="37" w:name="_Toc117239945"/>
      <w:bookmarkStart w:id="38" w:name="_Toc147853791"/>
      <w:r w:rsidRPr="00675564">
        <w:rPr>
          <w:rFonts w:asciiTheme="minorHAnsi" w:hAnsi="宋体" w:hint="eastAsia"/>
        </w:rPr>
        <w:t>城市路外公共停车场充电</w:t>
      </w:r>
      <w:r w:rsidRPr="00675564">
        <w:rPr>
          <w:rFonts w:asciiTheme="minorHAnsi" w:hAnsi="宋体"/>
        </w:rPr>
        <w:t>设施规划</w:t>
      </w:r>
      <w:bookmarkEnd w:id="37"/>
      <w:bookmarkEnd w:id="38"/>
    </w:p>
    <w:p w:rsidR="00106CB2" w:rsidRPr="00675564" w:rsidRDefault="00A96630" w:rsidP="00106CB2">
      <w:pPr>
        <w:spacing w:line="360" w:lineRule="auto"/>
        <w:ind w:firstLineChars="200" w:firstLine="480"/>
        <w:rPr>
          <w:sz w:val="24"/>
          <w:szCs w:val="24"/>
        </w:rPr>
      </w:pPr>
      <w:r w:rsidRPr="00675564">
        <w:rPr>
          <w:rFonts w:hint="eastAsia"/>
          <w:sz w:val="24"/>
          <w:szCs w:val="24"/>
        </w:rPr>
        <w:t>到</w:t>
      </w:r>
      <w:r w:rsidRPr="00675564">
        <w:rPr>
          <w:rFonts w:hint="eastAsia"/>
          <w:sz w:val="24"/>
          <w:szCs w:val="24"/>
        </w:rPr>
        <w:t>2035</w:t>
      </w:r>
      <w:r w:rsidRPr="00675564">
        <w:rPr>
          <w:rFonts w:hint="eastAsia"/>
          <w:sz w:val="24"/>
          <w:szCs w:val="24"/>
        </w:rPr>
        <w:t>年，共建设公共充电桩</w:t>
      </w:r>
      <w:r w:rsidRPr="00675564">
        <w:rPr>
          <w:rFonts w:hint="eastAsia"/>
          <w:sz w:val="24"/>
          <w:szCs w:val="24"/>
        </w:rPr>
        <w:t>8000</w:t>
      </w:r>
      <w:r w:rsidRPr="00675564">
        <w:rPr>
          <w:rFonts w:hint="eastAsia"/>
          <w:sz w:val="24"/>
          <w:szCs w:val="24"/>
        </w:rPr>
        <w:t>个（含已有），其中建设示范性集中式公用充电站</w:t>
      </w:r>
      <w:r w:rsidRPr="00675564">
        <w:rPr>
          <w:rFonts w:hint="eastAsia"/>
          <w:sz w:val="24"/>
          <w:szCs w:val="24"/>
        </w:rPr>
        <w:t>5</w:t>
      </w:r>
      <w:r w:rsidRPr="00675564">
        <w:rPr>
          <w:rFonts w:hint="eastAsia"/>
          <w:sz w:val="24"/>
          <w:szCs w:val="24"/>
        </w:rPr>
        <w:t>处（充电桩</w:t>
      </w:r>
      <w:r w:rsidRPr="00675564">
        <w:rPr>
          <w:rFonts w:hint="eastAsia"/>
          <w:sz w:val="24"/>
          <w:szCs w:val="24"/>
        </w:rPr>
        <w:t>540</w:t>
      </w:r>
      <w:r w:rsidRPr="00675564">
        <w:rPr>
          <w:rFonts w:hint="eastAsia"/>
          <w:sz w:val="24"/>
          <w:szCs w:val="24"/>
        </w:rPr>
        <w:t>个）。</w:t>
      </w:r>
    </w:p>
    <w:p w:rsidR="0053469C" w:rsidRPr="00675564" w:rsidRDefault="0053469C" w:rsidP="0073769A">
      <w:pPr>
        <w:pStyle w:val="1"/>
        <w:keepNext w:val="0"/>
        <w:keepLines w:val="0"/>
        <w:numPr>
          <w:ilvl w:val="0"/>
          <w:numId w:val="1"/>
        </w:numPr>
        <w:spacing w:line="360" w:lineRule="auto"/>
        <w:jc w:val="center"/>
        <w:rPr>
          <w:rFonts w:eastAsia="宋体" w:hAnsi="宋体"/>
        </w:rPr>
      </w:pPr>
      <w:bookmarkStart w:id="39" w:name="_Toc491164268"/>
      <w:bookmarkStart w:id="40" w:name="_Toc147853792"/>
      <w:r w:rsidRPr="00675564">
        <w:rPr>
          <w:rFonts w:eastAsia="宋体" w:hAnsi="宋体"/>
        </w:rPr>
        <w:t>路内停车设施规划</w:t>
      </w:r>
      <w:bookmarkEnd w:id="39"/>
      <w:bookmarkEnd w:id="40"/>
    </w:p>
    <w:p w:rsidR="00EF70D2" w:rsidRPr="00675564" w:rsidRDefault="00EF70D2" w:rsidP="00EF70D2">
      <w:pPr>
        <w:pStyle w:val="2"/>
        <w:keepNext w:val="0"/>
        <w:keepLines w:val="0"/>
        <w:numPr>
          <w:ilvl w:val="0"/>
          <w:numId w:val="2"/>
        </w:numPr>
        <w:spacing w:line="360" w:lineRule="auto"/>
        <w:rPr>
          <w:rFonts w:asciiTheme="minorHAnsi" w:hAnsi="宋体"/>
        </w:rPr>
      </w:pPr>
      <w:bookmarkStart w:id="41" w:name="_Toc147853793"/>
      <w:r w:rsidRPr="00675564">
        <w:rPr>
          <w:rFonts w:asciiTheme="minorHAnsi" w:hAnsi="宋体" w:hint="eastAsia"/>
        </w:rPr>
        <w:t>功能定位</w:t>
      </w:r>
      <w:bookmarkEnd w:id="41"/>
    </w:p>
    <w:p w:rsidR="001F6B63" w:rsidRPr="00675564" w:rsidRDefault="001F6B63" w:rsidP="001F6B63">
      <w:pPr>
        <w:spacing w:line="360" w:lineRule="auto"/>
        <w:ind w:firstLineChars="200" w:firstLine="480"/>
        <w:rPr>
          <w:rFonts w:hAnsiTheme="minorEastAsia"/>
          <w:sz w:val="24"/>
          <w:szCs w:val="24"/>
        </w:rPr>
      </w:pPr>
      <w:r w:rsidRPr="00675564">
        <w:rPr>
          <w:rFonts w:hAnsiTheme="minorEastAsia" w:hint="eastAsia"/>
          <w:sz w:val="24"/>
          <w:szCs w:val="24"/>
        </w:rPr>
        <w:t>路内停车位主要承担临时性短暂停车功能，</w:t>
      </w:r>
      <w:r w:rsidRPr="00675564">
        <w:rPr>
          <w:rFonts w:hAnsiTheme="minorEastAsia" w:hint="eastAsia"/>
          <w:sz w:val="24"/>
          <w:szCs w:val="24"/>
        </w:rPr>
        <w:t xml:space="preserve"> </w:t>
      </w:r>
      <w:r w:rsidRPr="00675564">
        <w:rPr>
          <w:rFonts w:hAnsiTheme="minorEastAsia" w:hint="eastAsia"/>
          <w:sz w:val="24"/>
          <w:szCs w:val="24"/>
        </w:rPr>
        <w:t>属公共停车场的补充形式，不作为主要停车场模式。重点解决学校、医院、办公楼、商业区、旅游景区等重点区域白天短时停车以及老旧小区夜间基本停车需求。</w:t>
      </w:r>
    </w:p>
    <w:p w:rsidR="001F6B63" w:rsidRPr="00675564" w:rsidRDefault="001F6B63" w:rsidP="001F6B63">
      <w:pPr>
        <w:pStyle w:val="2"/>
        <w:keepNext w:val="0"/>
        <w:keepLines w:val="0"/>
        <w:numPr>
          <w:ilvl w:val="0"/>
          <w:numId w:val="2"/>
        </w:numPr>
        <w:spacing w:line="360" w:lineRule="auto"/>
        <w:rPr>
          <w:rFonts w:asciiTheme="minorHAnsi" w:hAnsi="宋体"/>
        </w:rPr>
      </w:pPr>
      <w:bookmarkStart w:id="42" w:name="_Toc491164269"/>
      <w:bookmarkStart w:id="43" w:name="_Toc147853794"/>
      <w:r w:rsidRPr="00675564">
        <w:rPr>
          <w:rFonts w:asciiTheme="minorHAnsi" w:hAnsi="宋体"/>
        </w:rPr>
        <w:t>路内停车</w:t>
      </w:r>
      <w:bookmarkEnd w:id="42"/>
      <w:r w:rsidRPr="00675564">
        <w:rPr>
          <w:rFonts w:asciiTheme="minorHAnsi" w:hAnsi="宋体"/>
        </w:rPr>
        <w:t>道路宽度要求</w:t>
      </w:r>
      <w:bookmarkEnd w:id="43"/>
    </w:p>
    <w:p w:rsidR="001F6B63" w:rsidRPr="00675564" w:rsidRDefault="001F6B63" w:rsidP="001F6B63">
      <w:pPr>
        <w:spacing w:line="360" w:lineRule="auto"/>
        <w:jc w:val="center"/>
        <w:rPr>
          <w:b/>
          <w:szCs w:val="21"/>
        </w:rPr>
      </w:pPr>
      <w:bookmarkStart w:id="44" w:name="_Toc491164270"/>
      <w:r w:rsidRPr="00675564">
        <w:rPr>
          <w:b/>
          <w:szCs w:val="21"/>
        </w:rPr>
        <w:t>表</w:t>
      </w:r>
      <w:r w:rsidRPr="00675564">
        <w:rPr>
          <w:rFonts w:hint="eastAsia"/>
          <w:b/>
          <w:szCs w:val="21"/>
        </w:rPr>
        <w:t>6</w:t>
      </w:r>
      <w:r w:rsidRPr="00675564">
        <w:rPr>
          <w:b/>
          <w:szCs w:val="21"/>
        </w:rPr>
        <w:t xml:space="preserve">-1 </w:t>
      </w:r>
      <w:r w:rsidRPr="00675564">
        <w:rPr>
          <w:rFonts w:hint="eastAsia"/>
          <w:b/>
          <w:szCs w:val="21"/>
        </w:rPr>
        <w:t xml:space="preserve"> </w:t>
      </w:r>
      <w:r w:rsidRPr="00675564">
        <w:rPr>
          <w:b/>
          <w:szCs w:val="21"/>
        </w:rPr>
        <w:t>设置路内停车设施的道路宽度条件</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7"/>
        <w:gridCol w:w="2007"/>
        <w:gridCol w:w="3170"/>
        <w:gridCol w:w="2804"/>
      </w:tblGrid>
      <w:tr w:rsidR="00675564" w:rsidRPr="00675564" w:rsidTr="001D41D3">
        <w:trPr>
          <w:trHeight w:val="397"/>
          <w:jc w:val="center"/>
        </w:trPr>
        <w:tc>
          <w:tcPr>
            <w:tcW w:w="0" w:type="auto"/>
            <w:gridSpan w:val="2"/>
            <w:vAlign w:val="center"/>
          </w:tcPr>
          <w:p w:rsidR="001F6B63" w:rsidRPr="00675564" w:rsidRDefault="001F6B63" w:rsidP="001D41D3">
            <w:pPr>
              <w:spacing w:line="360" w:lineRule="auto"/>
              <w:jc w:val="center"/>
              <w:rPr>
                <w:b/>
                <w:szCs w:val="21"/>
              </w:rPr>
            </w:pPr>
            <w:r w:rsidRPr="00675564">
              <w:rPr>
                <w:b/>
                <w:szCs w:val="21"/>
              </w:rPr>
              <w:t>道路类别</w:t>
            </w:r>
          </w:p>
        </w:tc>
        <w:tc>
          <w:tcPr>
            <w:tcW w:w="0" w:type="auto"/>
            <w:vAlign w:val="center"/>
          </w:tcPr>
          <w:p w:rsidR="001F6B63" w:rsidRPr="00675564" w:rsidRDefault="001F6B63" w:rsidP="001D41D3">
            <w:pPr>
              <w:spacing w:line="360" w:lineRule="auto"/>
              <w:jc w:val="center"/>
              <w:rPr>
                <w:b/>
                <w:szCs w:val="21"/>
              </w:rPr>
            </w:pPr>
            <w:r w:rsidRPr="00675564">
              <w:rPr>
                <w:b/>
                <w:szCs w:val="21"/>
              </w:rPr>
              <w:t>道路车行宽度</w:t>
            </w:r>
            <w:r w:rsidRPr="00675564">
              <w:rPr>
                <w:b/>
                <w:szCs w:val="21"/>
              </w:rPr>
              <w:t>B</w:t>
            </w:r>
          </w:p>
        </w:tc>
        <w:tc>
          <w:tcPr>
            <w:tcW w:w="0" w:type="auto"/>
            <w:vAlign w:val="center"/>
          </w:tcPr>
          <w:p w:rsidR="001F6B63" w:rsidRPr="00675564" w:rsidRDefault="001F6B63" w:rsidP="001D41D3">
            <w:pPr>
              <w:spacing w:line="360" w:lineRule="auto"/>
              <w:jc w:val="center"/>
              <w:rPr>
                <w:b/>
                <w:szCs w:val="21"/>
              </w:rPr>
            </w:pPr>
            <w:r w:rsidRPr="00675564">
              <w:rPr>
                <w:b/>
                <w:szCs w:val="21"/>
              </w:rPr>
              <w:t>停车状况</w:t>
            </w:r>
          </w:p>
        </w:tc>
      </w:tr>
      <w:tr w:rsidR="00675564" w:rsidRPr="00675564" w:rsidTr="001F6B63">
        <w:trPr>
          <w:trHeight w:val="397"/>
          <w:jc w:val="center"/>
        </w:trPr>
        <w:tc>
          <w:tcPr>
            <w:tcW w:w="657" w:type="pct"/>
            <w:vMerge w:val="restart"/>
            <w:vAlign w:val="center"/>
          </w:tcPr>
          <w:p w:rsidR="001F6B63" w:rsidRPr="00675564" w:rsidRDefault="001F6B63" w:rsidP="001F6B63">
            <w:pPr>
              <w:adjustRightInd w:val="0"/>
              <w:snapToGrid w:val="0"/>
              <w:spacing w:line="360" w:lineRule="auto"/>
              <w:jc w:val="center"/>
              <w:rPr>
                <w:rFonts w:eastAsia="宋体"/>
                <w:szCs w:val="21"/>
              </w:rPr>
            </w:pPr>
            <w:r w:rsidRPr="00675564">
              <w:rPr>
                <w:rFonts w:eastAsia="宋体"/>
                <w:szCs w:val="21"/>
              </w:rPr>
              <w:t>街道</w:t>
            </w:r>
          </w:p>
        </w:tc>
        <w:tc>
          <w:tcPr>
            <w:tcW w:w="1092" w:type="pct"/>
            <w:vMerge w:val="restart"/>
            <w:vAlign w:val="center"/>
          </w:tcPr>
          <w:p w:rsidR="001F6B63" w:rsidRPr="00675564" w:rsidRDefault="001F6B63" w:rsidP="001F6B63">
            <w:pPr>
              <w:adjustRightInd w:val="0"/>
              <w:snapToGrid w:val="0"/>
              <w:spacing w:line="360" w:lineRule="auto"/>
              <w:jc w:val="center"/>
              <w:rPr>
                <w:szCs w:val="21"/>
              </w:rPr>
            </w:pPr>
            <w:r w:rsidRPr="00675564">
              <w:rPr>
                <w:szCs w:val="21"/>
              </w:rPr>
              <w:t>双向同行道路</w:t>
            </w:r>
          </w:p>
        </w:tc>
        <w:tc>
          <w:tcPr>
            <w:tcW w:w="1725" w:type="pct"/>
            <w:vAlign w:val="center"/>
          </w:tcPr>
          <w:p w:rsidR="001F6B63" w:rsidRPr="00675564" w:rsidRDefault="001F6B63" w:rsidP="001F6B63">
            <w:pPr>
              <w:spacing w:line="360" w:lineRule="auto"/>
              <w:jc w:val="center"/>
              <w:rPr>
                <w:szCs w:val="21"/>
              </w:rPr>
            </w:pPr>
            <w:r w:rsidRPr="00675564">
              <w:rPr>
                <w:szCs w:val="21"/>
              </w:rPr>
              <w:t>B≥12m</w:t>
            </w:r>
          </w:p>
        </w:tc>
        <w:tc>
          <w:tcPr>
            <w:tcW w:w="1526" w:type="pct"/>
            <w:vAlign w:val="center"/>
          </w:tcPr>
          <w:p w:rsidR="001F6B63" w:rsidRPr="00675564" w:rsidRDefault="001F6B63" w:rsidP="001F6B63">
            <w:pPr>
              <w:spacing w:line="360" w:lineRule="auto"/>
              <w:jc w:val="center"/>
              <w:rPr>
                <w:szCs w:val="21"/>
              </w:rPr>
            </w:pPr>
            <w:r w:rsidRPr="00675564">
              <w:rPr>
                <w:szCs w:val="21"/>
              </w:rPr>
              <w:t>允许双侧停车</w:t>
            </w:r>
          </w:p>
        </w:tc>
      </w:tr>
      <w:tr w:rsidR="00675564" w:rsidRPr="00675564" w:rsidTr="001F6B63">
        <w:trPr>
          <w:trHeight w:val="397"/>
          <w:jc w:val="center"/>
        </w:trPr>
        <w:tc>
          <w:tcPr>
            <w:tcW w:w="657" w:type="pct"/>
            <w:vMerge/>
            <w:vAlign w:val="center"/>
          </w:tcPr>
          <w:p w:rsidR="001F6B63" w:rsidRPr="00675564" w:rsidRDefault="001F6B63" w:rsidP="001F6B63">
            <w:pPr>
              <w:adjustRightInd w:val="0"/>
              <w:snapToGrid w:val="0"/>
              <w:spacing w:line="360" w:lineRule="auto"/>
              <w:jc w:val="center"/>
              <w:rPr>
                <w:rFonts w:eastAsia="宋体"/>
                <w:szCs w:val="21"/>
              </w:rPr>
            </w:pPr>
          </w:p>
        </w:tc>
        <w:tc>
          <w:tcPr>
            <w:tcW w:w="1092" w:type="pct"/>
            <w:vMerge/>
            <w:vAlign w:val="center"/>
          </w:tcPr>
          <w:p w:rsidR="001F6B63" w:rsidRPr="00675564" w:rsidRDefault="001F6B63" w:rsidP="001F6B63">
            <w:pPr>
              <w:adjustRightInd w:val="0"/>
              <w:snapToGrid w:val="0"/>
              <w:spacing w:line="360" w:lineRule="auto"/>
              <w:jc w:val="center"/>
              <w:rPr>
                <w:szCs w:val="21"/>
              </w:rPr>
            </w:pPr>
          </w:p>
        </w:tc>
        <w:tc>
          <w:tcPr>
            <w:tcW w:w="1725" w:type="pct"/>
            <w:vAlign w:val="center"/>
          </w:tcPr>
          <w:p w:rsidR="001F6B63" w:rsidRPr="00675564" w:rsidRDefault="001F6B63" w:rsidP="001F6B63">
            <w:pPr>
              <w:spacing w:line="360" w:lineRule="auto"/>
              <w:jc w:val="center"/>
              <w:rPr>
                <w:szCs w:val="21"/>
              </w:rPr>
            </w:pPr>
            <w:r w:rsidRPr="00675564">
              <w:rPr>
                <w:szCs w:val="21"/>
              </w:rPr>
              <w:t>12m&gt;B≥8m</w:t>
            </w:r>
          </w:p>
        </w:tc>
        <w:tc>
          <w:tcPr>
            <w:tcW w:w="1526" w:type="pct"/>
            <w:vAlign w:val="center"/>
          </w:tcPr>
          <w:p w:rsidR="001F6B63" w:rsidRPr="00675564" w:rsidRDefault="001F6B63" w:rsidP="001F6B63">
            <w:pPr>
              <w:spacing w:line="360" w:lineRule="auto"/>
              <w:jc w:val="center"/>
              <w:rPr>
                <w:szCs w:val="21"/>
              </w:rPr>
            </w:pPr>
            <w:r w:rsidRPr="00675564">
              <w:rPr>
                <w:szCs w:val="21"/>
              </w:rPr>
              <w:t>允许单侧停车</w:t>
            </w:r>
          </w:p>
        </w:tc>
      </w:tr>
      <w:tr w:rsidR="00675564" w:rsidRPr="00675564" w:rsidTr="001F6B63">
        <w:trPr>
          <w:trHeight w:val="397"/>
          <w:jc w:val="center"/>
        </w:trPr>
        <w:tc>
          <w:tcPr>
            <w:tcW w:w="657" w:type="pct"/>
            <w:vMerge/>
            <w:vAlign w:val="center"/>
          </w:tcPr>
          <w:p w:rsidR="001F6B63" w:rsidRPr="00675564" w:rsidRDefault="001F6B63" w:rsidP="001F6B63">
            <w:pPr>
              <w:adjustRightInd w:val="0"/>
              <w:snapToGrid w:val="0"/>
              <w:spacing w:line="360" w:lineRule="auto"/>
              <w:jc w:val="center"/>
              <w:rPr>
                <w:rFonts w:eastAsia="宋体"/>
                <w:szCs w:val="21"/>
              </w:rPr>
            </w:pPr>
          </w:p>
        </w:tc>
        <w:tc>
          <w:tcPr>
            <w:tcW w:w="1092" w:type="pct"/>
            <w:vMerge/>
            <w:vAlign w:val="center"/>
          </w:tcPr>
          <w:p w:rsidR="001F6B63" w:rsidRPr="00675564" w:rsidRDefault="001F6B63" w:rsidP="001F6B63">
            <w:pPr>
              <w:adjustRightInd w:val="0"/>
              <w:snapToGrid w:val="0"/>
              <w:spacing w:line="360" w:lineRule="auto"/>
              <w:jc w:val="center"/>
              <w:rPr>
                <w:szCs w:val="21"/>
              </w:rPr>
            </w:pPr>
          </w:p>
        </w:tc>
        <w:tc>
          <w:tcPr>
            <w:tcW w:w="1725" w:type="pct"/>
            <w:vAlign w:val="center"/>
          </w:tcPr>
          <w:p w:rsidR="001F6B63" w:rsidRPr="00675564" w:rsidRDefault="001F6B63" w:rsidP="001F6B63">
            <w:pPr>
              <w:spacing w:line="360" w:lineRule="auto"/>
              <w:jc w:val="center"/>
              <w:rPr>
                <w:szCs w:val="21"/>
              </w:rPr>
            </w:pPr>
            <w:r w:rsidRPr="00675564">
              <w:rPr>
                <w:szCs w:val="21"/>
              </w:rPr>
              <w:t>B&lt;8m</w:t>
            </w:r>
          </w:p>
        </w:tc>
        <w:tc>
          <w:tcPr>
            <w:tcW w:w="1526" w:type="pct"/>
            <w:vAlign w:val="center"/>
          </w:tcPr>
          <w:p w:rsidR="001F6B63" w:rsidRPr="00675564" w:rsidRDefault="001F6B63" w:rsidP="001F6B63">
            <w:pPr>
              <w:spacing w:line="360" w:lineRule="auto"/>
              <w:jc w:val="center"/>
              <w:rPr>
                <w:szCs w:val="21"/>
              </w:rPr>
            </w:pPr>
            <w:r w:rsidRPr="00675564">
              <w:rPr>
                <w:szCs w:val="21"/>
              </w:rPr>
              <w:t>禁止停车</w:t>
            </w:r>
          </w:p>
        </w:tc>
      </w:tr>
      <w:tr w:rsidR="00675564" w:rsidRPr="00675564" w:rsidTr="001F6B63">
        <w:trPr>
          <w:trHeight w:val="397"/>
          <w:jc w:val="center"/>
        </w:trPr>
        <w:tc>
          <w:tcPr>
            <w:tcW w:w="657" w:type="pct"/>
            <w:vMerge/>
            <w:vAlign w:val="center"/>
          </w:tcPr>
          <w:p w:rsidR="001F6B63" w:rsidRPr="00675564" w:rsidRDefault="001F6B63" w:rsidP="001F6B63">
            <w:pPr>
              <w:adjustRightInd w:val="0"/>
              <w:snapToGrid w:val="0"/>
              <w:spacing w:line="360" w:lineRule="auto"/>
              <w:jc w:val="center"/>
              <w:rPr>
                <w:rFonts w:eastAsia="宋体"/>
                <w:szCs w:val="21"/>
              </w:rPr>
            </w:pPr>
          </w:p>
        </w:tc>
        <w:tc>
          <w:tcPr>
            <w:tcW w:w="1092" w:type="pct"/>
            <w:vMerge w:val="restart"/>
            <w:vAlign w:val="center"/>
          </w:tcPr>
          <w:p w:rsidR="001F6B63" w:rsidRPr="00675564" w:rsidRDefault="001F6B63" w:rsidP="001F6B63">
            <w:pPr>
              <w:adjustRightInd w:val="0"/>
              <w:snapToGrid w:val="0"/>
              <w:spacing w:line="360" w:lineRule="auto"/>
              <w:jc w:val="center"/>
              <w:rPr>
                <w:szCs w:val="21"/>
              </w:rPr>
            </w:pPr>
            <w:r w:rsidRPr="00675564">
              <w:rPr>
                <w:szCs w:val="21"/>
              </w:rPr>
              <w:t>单向同行道路</w:t>
            </w:r>
          </w:p>
        </w:tc>
        <w:tc>
          <w:tcPr>
            <w:tcW w:w="1725" w:type="pct"/>
            <w:vAlign w:val="center"/>
          </w:tcPr>
          <w:p w:rsidR="001F6B63" w:rsidRPr="00675564" w:rsidRDefault="001F6B63" w:rsidP="001F6B63">
            <w:pPr>
              <w:spacing w:line="360" w:lineRule="auto"/>
              <w:jc w:val="center"/>
              <w:rPr>
                <w:szCs w:val="21"/>
              </w:rPr>
            </w:pPr>
            <w:r w:rsidRPr="00675564">
              <w:rPr>
                <w:szCs w:val="21"/>
              </w:rPr>
              <w:t>B≥9m</w:t>
            </w:r>
          </w:p>
        </w:tc>
        <w:tc>
          <w:tcPr>
            <w:tcW w:w="1526" w:type="pct"/>
            <w:vAlign w:val="center"/>
          </w:tcPr>
          <w:p w:rsidR="001F6B63" w:rsidRPr="00675564" w:rsidRDefault="001F6B63" w:rsidP="001F6B63">
            <w:pPr>
              <w:spacing w:line="360" w:lineRule="auto"/>
              <w:jc w:val="center"/>
              <w:rPr>
                <w:szCs w:val="21"/>
              </w:rPr>
            </w:pPr>
            <w:r w:rsidRPr="00675564">
              <w:rPr>
                <w:szCs w:val="21"/>
              </w:rPr>
              <w:t>允许双侧停车</w:t>
            </w:r>
          </w:p>
        </w:tc>
      </w:tr>
      <w:tr w:rsidR="00675564" w:rsidRPr="00675564" w:rsidTr="001F6B63">
        <w:trPr>
          <w:trHeight w:val="397"/>
          <w:jc w:val="center"/>
        </w:trPr>
        <w:tc>
          <w:tcPr>
            <w:tcW w:w="657" w:type="pct"/>
            <w:vMerge/>
            <w:vAlign w:val="center"/>
          </w:tcPr>
          <w:p w:rsidR="001F6B63" w:rsidRPr="00675564" w:rsidRDefault="001F6B63" w:rsidP="001F6B63">
            <w:pPr>
              <w:adjustRightInd w:val="0"/>
              <w:snapToGrid w:val="0"/>
              <w:spacing w:line="360" w:lineRule="auto"/>
              <w:jc w:val="center"/>
              <w:rPr>
                <w:rFonts w:eastAsia="宋体"/>
                <w:szCs w:val="21"/>
              </w:rPr>
            </w:pPr>
          </w:p>
        </w:tc>
        <w:tc>
          <w:tcPr>
            <w:tcW w:w="1092" w:type="pct"/>
            <w:vMerge/>
            <w:vAlign w:val="center"/>
          </w:tcPr>
          <w:p w:rsidR="001F6B63" w:rsidRPr="00675564" w:rsidRDefault="001F6B63" w:rsidP="001F6B63">
            <w:pPr>
              <w:adjustRightInd w:val="0"/>
              <w:snapToGrid w:val="0"/>
              <w:spacing w:line="360" w:lineRule="auto"/>
              <w:jc w:val="center"/>
              <w:rPr>
                <w:szCs w:val="21"/>
              </w:rPr>
            </w:pPr>
          </w:p>
        </w:tc>
        <w:tc>
          <w:tcPr>
            <w:tcW w:w="1725" w:type="pct"/>
            <w:vAlign w:val="center"/>
          </w:tcPr>
          <w:p w:rsidR="001F6B63" w:rsidRPr="00675564" w:rsidRDefault="001F6B63" w:rsidP="001F6B63">
            <w:pPr>
              <w:spacing w:line="360" w:lineRule="auto"/>
              <w:jc w:val="center"/>
              <w:rPr>
                <w:szCs w:val="21"/>
              </w:rPr>
            </w:pPr>
            <w:r w:rsidRPr="00675564">
              <w:rPr>
                <w:szCs w:val="21"/>
              </w:rPr>
              <w:t>9m&gt;B≥6m</w:t>
            </w:r>
          </w:p>
        </w:tc>
        <w:tc>
          <w:tcPr>
            <w:tcW w:w="1526" w:type="pct"/>
            <w:vAlign w:val="center"/>
          </w:tcPr>
          <w:p w:rsidR="001F6B63" w:rsidRPr="00675564" w:rsidRDefault="001F6B63" w:rsidP="001F6B63">
            <w:pPr>
              <w:spacing w:line="360" w:lineRule="auto"/>
              <w:jc w:val="center"/>
              <w:rPr>
                <w:szCs w:val="21"/>
              </w:rPr>
            </w:pPr>
            <w:r w:rsidRPr="00675564">
              <w:rPr>
                <w:szCs w:val="21"/>
              </w:rPr>
              <w:t>允许单侧停车</w:t>
            </w:r>
          </w:p>
        </w:tc>
      </w:tr>
      <w:tr w:rsidR="00675564" w:rsidRPr="00675564" w:rsidTr="001F6B63">
        <w:trPr>
          <w:trHeight w:val="397"/>
          <w:jc w:val="center"/>
        </w:trPr>
        <w:tc>
          <w:tcPr>
            <w:tcW w:w="657" w:type="pct"/>
            <w:vMerge/>
            <w:vAlign w:val="center"/>
          </w:tcPr>
          <w:p w:rsidR="001F6B63" w:rsidRPr="00675564" w:rsidRDefault="001F6B63" w:rsidP="001F6B63">
            <w:pPr>
              <w:adjustRightInd w:val="0"/>
              <w:snapToGrid w:val="0"/>
              <w:spacing w:line="360" w:lineRule="auto"/>
              <w:jc w:val="center"/>
              <w:rPr>
                <w:rFonts w:eastAsia="宋体"/>
                <w:szCs w:val="21"/>
              </w:rPr>
            </w:pPr>
          </w:p>
        </w:tc>
        <w:tc>
          <w:tcPr>
            <w:tcW w:w="1092" w:type="pct"/>
            <w:vMerge/>
            <w:vAlign w:val="center"/>
          </w:tcPr>
          <w:p w:rsidR="001F6B63" w:rsidRPr="00675564" w:rsidRDefault="001F6B63" w:rsidP="001F6B63">
            <w:pPr>
              <w:adjustRightInd w:val="0"/>
              <w:snapToGrid w:val="0"/>
              <w:spacing w:line="360" w:lineRule="auto"/>
              <w:jc w:val="center"/>
              <w:rPr>
                <w:szCs w:val="21"/>
              </w:rPr>
            </w:pPr>
          </w:p>
        </w:tc>
        <w:tc>
          <w:tcPr>
            <w:tcW w:w="1725" w:type="pct"/>
            <w:vAlign w:val="center"/>
          </w:tcPr>
          <w:p w:rsidR="001F6B63" w:rsidRPr="00675564" w:rsidRDefault="001F6B63" w:rsidP="001F6B63">
            <w:pPr>
              <w:spacing w:line="360" w:lineRule="auto"/>
              <w:jc w:val="center"/>
              <w:rPr>
                <w:szCs w:val="21"/>
              </w:rPr>
            </w:pPr>
            <w:r w:rsidRPr="00675564">
              <w:rPr>
                <w:szCs w:val="21"/>
              </w:rPr>
              <w:t>B&lt;6m</w:t>
            </w:r>
          </w:p>
        </w:tc>
        <w:tc>
          <w:tcPr>
            <w:tcW w:w="1526" w:type="pct"/>
            <w:vAlign w:val="center"/>
          </w:tcPr>
          <w:p w:rsidR="001F6B63" w:rsidRPr="00675564" w:rsidRDefault="001F6B63" w:rsidP="001F6B63">
            <w:pPr>
              <w:spacing w:line="360" w:lineRule="auto"/>
              <w:jc w:val="center"/>
              <w:rPr>
                <w:szCs w:val="21"/>
              </w:rPr>
            </w:pPr>
            <w:r w:rsidRPr="00675564">
              <w:rPr>
                <w:szCs w:val="21"/>
              </w:rPr>
              <w:t>禁止停车</w:t>
            </w:r>
          </w:p>
        </w:tc>
      </w:tr>
      <w:tr w:rsidR="00675564" w:rsidRPr="00675564" w:rsidTr="001F6B63">
        <w:trPr>
          <w:trHeight w:val="397"/>
          <w:jc w:val="center"/>
        </w:trPr>
        <w:tc>
          <w:tcPr>
            <w:tcW w:w="1749" w:type="pct"/>
            <w:gridSpan w:val="2"/>
            <w:vMerge w:val="restart"/>
            <w:vAlign w:val="center"/>
          </w:tcPr>
          <w:p w:rsidR="001F6B63" w:rsidRPr="00675564" w:rsidRDefault="001F6B63" w:rsidP="001F6B63">
            <w:pPr>
              <w:adjustRightInd w:val="0"/>
              <w:snapToGrid w:val="0"/>
              <w:spacing w:line="360" w:lineRule="auto"/>
              <w:jc w:val="center"/>
              <w:rPr>
                <w:szCs w:val="21"/>
              </w:rPr>
            </w:pPr>
            <w:r w:rsidRPr="00675564">
              <w:rPr>
                <w:szCs w:val="21"/>
              </w:rPr>
              <w:t>巷或断头路</w:t>
            </w:r>
          </w:p>
        </w:tc>
        <w:tc>
          <w:tcPr>
            <w:tcW w:w="1725" w:type="pct"/>
            <w:vAlign w:val="center"/>
          </w:tcPr>
          <w:p w:rsidR="001F6B63" w:rsidRPr="00675564" w:rsidRDefault="001F6B63" w:rsidP="001F6B63">
            <w:pPr>
              <w:spacing w:line="360" w:lineRule="auto"/>
              <w:jc w:val="center"/>
              <w:rPr>
                <w:szCs w:val="21"/>
              </w:rPr>
            </w:pPr>
            <w:r w:rsidRPr="00675564">
              <w:rPr>
                <w:szCs w:val="21"/>
              </w:rPr>
              <w:t>B≥9m</w:t>
            </w:r>
          </w:p>
        </w:tc>
        <w:tc>
          <w:tcPr>
            <w:tcW w:w="1526" w:type="pct"/>
            <w:vAlign w:val="center"/>
          </w:tcPr>
          <w:p w:rsidR="001F6B63" w:rsidRPr="00675564" w:rsidRDefault="001F6B63" w:rsidP="001F6B63">
            <w:pPr>
              <w:spacing w:line="360" w:lineRule="auto"/>
              <w:jc w:val="center"/>
              <w:rPr>
                <w:szCs w:val="21"/>
              </w:rPr>
            </w:pPr>
            <w:r w:rsidRPr="00675564">
              <w:rPr>
                <w:szCs w:val="21"/>
              </w:rPr>
              <w:t>允许双侧停车</w:t>
            </w:r>
          </w:p>
        </w:tc>
      </w:tr>
      <w:tr w:rsidR="00675564" w:rsidRPr="00675564" w:rsidTr="001F6B63">
        <w:trPr>
          <w:trHeight w:val="397"/>
          <w:jc w:val="center"/>
        </w:trPr>
        <w:tc>
          <w:tcPr>
            <w:tcW w:w="1749" w:type="pct"/>
            <w:gridSpan w:val="2"/>
            <w:vMerge/>
            <w:vAlign w:val="center"/>
          </w:tcPr>
          <w:p w:rsidR="001F6B63" w:rsidRPr="00675564" w:rsidRDefault="001F6B63" w:rsidP="001F6B63">
            <w:pPr>
              <w:adjustRightInd w:val="0"/>
              <w:snapToGrid w:val="0"/>
              <w:spacing w:line="360" w:lineRule="auto"/>
              <w:jc w:val="center"/>
              <w:rPr>
                <w:szCs w:val="21"/>
              </w:rPr>
            </w:pPr>
          </w:p>
        </w:tc>
        <w:tc>
          <w:tcPr>
            <w:tcW w:w="1725" w:type="pct"/>
            <w:vAlign w:val="center"/>
          </w:tcPr>
          <w:p w:rsidR="001F6B63" w:rsidRPr="00675564" w:rsidRDefault="001F6B63" w:rsidP="001F6B63">
            <w:pPr>
              <w:spacing w:line="360" w:lineRule="auto"/>
              <w:jc w:val="center"/>
              <w:rPr>
                <w:szCs w:val="21"/>
              </w:rPr>
            </w:pPr>
            <w:r w:rsidRPr="00675564">
              <w:rPr>
                <w:szCs w:val="21"/>
              </w:rPr>
              <w:t>9m&gt;B≥6m</w:t>
            </w:r>
          </w:p>
        </w:tc>
        <w:tc>
          <w:tcPr>
            <w:tcW w:w="1526" w:type="pct"/>
            <w:vAlign w:val="center"/>
          </w:tcPr>
          <w:p w:rsidR="001F6B63" w:rsidRPr="00675564" w:rsidRDefault="001F6B63" w:rsidP="001F6B63">
            <w:pPr>
              <w:spacing w:line="360" w:lineRule="auto"/>
              <w:jc w:val="center"/>
              <w:rPr>
                <w:szCs w:val="21"/>
              </w:rPr>
            </w:pPr>
            <w:r w:rsidRPr="00675564">
              <w:rPr>
                <w:szCs w:val="21"/>
              </w:rPr>
              <w:t>允许单侧停车</w:t>
            </w:r>
          </w:p>
        </w:tc>
      </w:tr>
      <w:tr w:rsidR="00675564" w:rsidRPr="00675564" w:rsidTr="001F6B63">
        <w:trPr>
          <w:trHeight w:val="397"/>
          <w:jc w:val="center"/>
        </w:trPr>
        <w:tc>
          <w:tcPr>
            <w:tcW w:w="1749" w:type="pct"/>
            <w:gridSpan w:val="2"/>
            <w:vMerge/>
            <w:vAlign w:val="center"/>
          </w:tcPr>
          <w:p w:rsidR="001F6B63" w:rsidRPr="00675564" w:rsidRDefault="001F6B63" w:rsidP="001F6B63">
            <w:pPr>
              <w:adjustRightInd w:val="0"/>
              <w:snapToGrid w:val="0"/>
              <w:spacing w:line="360" w:lineRule="auto"/>
              <w:jc w:val="center"/>
              <w:rPr>
                <w:szCs w:val="21"/>
              </w:rPr>
            </w:pPr>
          </w:p>
        </w:tc>
        <w:tc>
          <w:tcPr>
            <w:tcW w:w="1725" w:type="pct"/>
            <w:vAlign w:val="center"/>
          </w:tcPr>
          <w:p w:rsidR="001F6B63" w:rsidRPr="00675564" w:rsidRDefault="001F6B63" w:rsidP="001F6B63">
            <w:pPr>
              <w:spacing w:line="360" w:lineRule="auto"/>
              <w:jc w:val="center"/>
              <w:rPr>
                <w:szCs w:val="21"/>
              </w:rPr>
            </w:pPr>
            <w:r w:rsidRPr="00675564">
              <w:rPr>
                <w:szCs w:val="21"/>
              </w:rPr>
              <w:t>B&lt;6m</w:t>
            </w:r>
          </w:p>
        </w:tc>
        <w:tc>
          <w:tcPr>
            <w:tcW w:w="1526" w:type="pct"/>
            <w:vAlign w:val="center"/>
          </w:tcPr>
          <w:p w:rsidR="001F6B63" w:rsidRPr="00675564" w:rsidRDefault="001F6B63" w:rsidP="001F6B63">
            <w:pPr>
              <w:spacing w:line="360" w:lineRule="auto"/>
              <w:jc w:val="center"/>
              <w:rPr>
                <w:szCs w:val="21"/>
              </w:rPr>
            </w:pPr>
            <w:r w:rsidRPr="00675564">
              <w:rPr>
                <w:szCs w:val="21"/>
              </w:rPr>
              <w:t>禁止停车</w:t>
            </w:r>
          </w:p>
        </w:tc>
      </w:tr>
    </w:tbl>
    <w:p w:rsidR="001F6B63" w:rsidRPr="00675564" w:rsidRDefault="001F6B63" w:rsidP="001F6B63">
      <w:pPr>
        <w:pStyle w:val="2"/>
        <w:keepNext w:val="0"/>
        <w:keepLines w:val="0"/>
        <w:numPr>
          <w:ilvl w:val="0"/>
          <w:numId w:val="2"/>
        </w:numPr>
        <w:spacing w:line="360" w:lineRule="auto"/>
        <w:rPr>
          <w:rFonts w:asciiTheme="minorHAnsi" w:hAnsiTheme="minorHAnsi"/>
        </w:rPr>
      </w:pPr>
      <w:bookmarkStart w:id="45" w:name="_Toc147853795"/>
      <w:r w:rsidRPr="00675564">
        <w:rPr>
          <w:rFonts w:asciiTheme="minorHAnsi" w:hAnsi="宋体"/>
        </w:rPr>
        <w:t>路内停车设施规划</w:t>
      </w:r>
      <w:bookmarkEnd w:id="44"/>
      <w:bookmarkEnd w:id="45"/>
    </w:p>
    <w:p w:rsidR="001F6B63" w:rsidRPr="00675564" w:rsidRDefault="001F6B63" w:rsidP="001F6B63">
      <w:pPr>
        <w:spacing w:line="360" w:lineRule="auto"/>
        <w:ind w:firstLineChars="200" w:firstLine="480"/>
        <w:rPr>
          <w:rFonts w:hAnsiTheme="minorEastAsia"/>
          <w:sz w:val="24"/>
          <w:szCs w:val="24"/>
        </w:rPr>
      </w:pPr>
      <w:r w:rsidRPr="00675564">
        <w:rPr>
          <w:rFonts w:hint="eastAsia"/>
          <w:sz w:val="24"/>
          <w:szCs w:val="24"/>
        </w:rPr>
        <w:t>结合现状路内停车泊位，对不符合设置规范的路内停车位逐步优化调整，保留路内停车泊位</w:t>
      </w:r>
      <w:r w:rsidRPr="00675564">
        <w:rPr>
          <w:rFonts w:hint="eastAsia"/>
          <w:sz w:val="24"/>
          <w:szCs w:val="24"/>
        </w:rPr>
        <w:t>2.3</w:t>
      </w:r>
      <w:r w:rsidRPr="00675564">
        <w:rPr>
          <w:rFonts w:hint="eastAsia"/>
          <w:sz w:val="24"/>
          <w:szCs w:val="24"/>
        </w:rPr>
        <w:t>万个，取消路内泊位约</w:t>
      </w:r>
      <w:r w:rsidRPr="00675564">
        <w:rPr>
          <w:rFonts w:hint="eastAsia"/>
          <w:sz w:val="24"/>
          <w:szCs w:val="24"/>
        </w:rPr>
        <w:t>0.2</w:t>
      </w:r>
      <w:r w:rsidRPr="00675564">
        <w:rPr>
          <w:rFonts w:hint="eastAsia"/>
          <w:sz w:val="24"/>
          <w:szCs w:val="24"/>
        </w:rPr>
        <w:t>万个。</w:t>
      </w:r>
    </w:p>
    <w:p w:rsidR="001F6B63" w:rsidRPr="00675564" w:rsidRDefault="001F6B63" w:rsidP="001F6B63">
      <w:pPr>
        <w:pStyle w:val="2"/>
        <w:keepNext w:val="0"/>
        <w:keepLines w:val="0"/>
        <w:numPr>
          <w:ilvl w:val="0"/>
          <w:numId w:val="2"/>
        </w:numPr>
        <w:spacing w:line="360" w:lineRule="auto"/>
        <w:rPr>
          <w:rFonts w:asciiTheme="minorHAnsi" w:hAnsiTheme="minorHAnsi"/>
        </w:rPr>
      </w:pPr>
      <w:bookmarkStart w:id="46" w:name="_Toc491164271"/>
      <w:bookmarkStart w:id="47" w:name="_Toc147853796"/>
      <w:r w:rsidRPr="00675564">
        <w:rPr>
          <w:rFonts w:asciiTheme="minorHAnsi" w:hAnsi="宋体"/>
        </w:rPr>
        <w:t>路内停车设施设置</w:t>
      </w:r>
      <w:bookmarkEnd w:id="46"/>
      <w:r w:rsidRPr="00675564">
        <w:rPr>
          <w:rFonts w:asciiTheme="minorHAnsi" w:hAnsi="宋体" w:hint="eastAsia"/>
        </w:rPr>
        <w:t>要求</w:t>
      </w:r>
      <w:bookmarkEnd w:id="47"/>
    </w:p>
    <w:p w:rsidR="001F6B63" w:rsidRPr="00675564" w:rsidRDefault="001F6B63" w:rsidP="001F6B63">
      <w:pPr>
        <w:spacing w:line="360" w:lineRule="auto"/>
        <w:ind w:firstLineChars="200" w:firstLine="480"/>
        <w:rPr>
          <w:rFonts w:hAnsiTheme="minorEastAsia"/>
          <w:sz w:val="24"/>
          <w:szCs w:val="24"/>
        </w:rPr>
      </w:pPr>
      <w:r w:rsidRPr="00675564">
        <w:rPr>
          <w:rFonts w:hAnsiTheme="minorEastAsia" w:hint="eastAsia"/>
          <w:sz w:val="24"/>
          <w:szCs w:val="24"/>
        </w:rPr>
        <w:t>1</w:t>
      </w:r>
      <w:r w:rsidRPr="00675564">
        <w:rPr>
          <w:rFonts w:hAnsiTheme="minorEastAsia" w:hint="eastAsia"/>
          <w:sz w:val="24"/>
          <w:szCs w:val="24"/>
        </w:rPr>
        <w:t>、设置要求</w:t>
      </w:r>
    </w:p>
    <w:p w:rsidR="001F6B63" w:rsidRPr="00675564" w:rsidRDefault="001F6B63" w:rsidP="001F6B63">
      <w:pPr>
        <w:tabs>
          <w:tab w:val="num" w:pos="720"/>
        </w:tabs>
        <w:spacing w:line="360" w:lineRule="auto"/>
        <w:ind w:firstLineChars="200" w:firstLine="480"/>
        <w:rPr>
          <w:rFonts w:hAnsiTheme="minorEastAsia"/>
          <w:sz w:val="24"/>
          <w:szCs w:val="24"/>
        </w:rPr>
      </w:pPr>
      <w:r w:rsidRPr="00675564">
        <w:rPr>
          <w:rFonts w:hAnsiTheme="minorEastAsia" w:hint="eastAsia"/>
          <w:sz w:val="24"/>
          <w:szCs w:val="24"/>
        </w:rPr>
        <w:t>（</w:t>
      </w:r>
      <w:r w:rsidRPr="00675564">
        <w:rPr>
          <w:rFonts w:hAnsiTheme="minorEastAsia" w:hint="eastAsia"/>
          <w:sz w:val="24"/>
          <w:szCs w:val="24"/>
        </w:rPr>
        <w:t>1</w:t>
      </w:r>
      <w:r w:rsidRPr="00675564">
        <w:rPr>
          <w:rFonts w:hAnsiTheme="minorEastAsia" w:hint="eastAsia"/>
          <w:sz w:val="24"/>
          <w:szCs w:val="24"/>
        </w:rPr>
        <w:t>）遵循保障道路交通有序、安全、畅通的原则；</w:t>
      </w:r>
    </w:p>
    <w:p w:rsidR="001F6B63" w:rsidRPr="00675564" w:rsidRDefault="001F6B63" w:rsidP="001F6B63">
      <w:pPr>
        <w:tabs>
          <w:tab w:val="num" w:pos="720"/>
        </w:tabs>
        <w:spacing w:line="360" w:lineRule="auto"/>
        <w:ind w:firstLineChars="200" w:firstLine="480"/>
        <w:rPr>
          <w:rFonts w:hAnsiTheme="minorEastAsia"/>
          <w:sz w:val="24"/>
          <w:szCs w:val="24"/>
        </w:rPr>
      </w:pPr>
      <w:r w:rsidRPr="00675564">
        <w:rPr>
          <w:rFonts w:hAnsiTheme="minorEastAsia" w:hint="eastAsia"/>
          <w:sz w:val="24"/>
          <w:szCs w:val="24"/>
        </w:rPr>
        <w:t>（</w:t>
      </w:r>
      <w:r w:rsidRPr="00675564">
        <w:rPr>
          <w:rFonts w:hAnsiTheme="minorEastAsia"/>
          <w:sz w:val="24"/>
          <w:szCs w:val="24"/>
        </w:rPr>
        <w:t>2</w:t>
      </w:r>
      <w:r w:rsidRPr="00675564">
        <w:rPr>
          <w:rFonts w:hAnsiTheme="minorEastAsia" w:hint="eastAsia"/>
          <w:sz w:val="24"/>
          <w:szCs w:val="24"/>
        </w:rPr>
        <w:t>）处理好与机动车、非机动车和行人交通的关系；</w:t>
      </w:r>
    </w:p>
    <w:p w:rsidR="001F6B63" w:rsidRPr="00675564" w:rsidRDefault="001F6B63" w:rsidP="001F6B63">
      <w:pPr>
        <w:tabs>
          <w:tab w:val="num" w:pos="720"/>
        </w:tabs>
        <w:spacing w:line="360" w:lineRule="auto"/>
        <w:ind w:firstLineChars="200" w:firstLine="480"/>
        <w:rPr>
          <w:rFonts w:hAnsiTheme="minorEastAsia"/>
          <w:sz w:val="24"/>
          <w:szCs w:val="24"/>
        </w:rPr>
      </w:pPr>
      <w:r w:rsidRPr="00675564">
        <w:rPr>
          <w:rFonts w:hAnsiTheme="minorEastAsia" w:hint="eastAsia"/>
          <w:sz w:val="24"/>
          <w:szCs w:val="24"/>
        </w:rPr>
        <w:t>（</w:t>
      </w:r>
      <w:r w:rsidRPr="00675564">
        <w:rPr>
          <w:rFonts w:hAnsiTheme="minorEastAsia"/>
          <w:sz w:val="24"/>
          <w:szCs w:val="24"/>
        </w:rPr>
        <w:t>3</w:t>
      </w:r>
      <w:r w:rsidRPr="00675564">
        <w:rPr>
          <w:rFonts w:hAnsiTheme="minorEastAsia" w:hint="eastAsia"/>
          <w:sz w:val="24"/>
          <w:szCs w:val="24"/>
        </w:rPr>
        <w:t>）根据交叉口、公交站台、学校、人行横道等不同情况确定泊位设置的合理位置；</w:t>
      </w:r>
    </w:p>
    <w:p w:rsidR="001F6B63" w:rsidRPr="00675564" w:rsidRDefault="001F6B63" w:rsidP="001F6B63">
      <w:pPr>
        <w:tabs>
          <w:tab w:val="num" w:pos="720"/>
        </w:tabs>
        <w:spacing w:line="360" w:lineRule="auto"/>
        <w:ind w:firstLineChars="200" w:firstLine="480"/>
        <w:rPr>
          <w:rFonts w:hAnsiTheme="minorEastAsia"/>
          <w:sz w:val="24"/>
          <w:szCs w:val="24"/>
        </w:rPr>
      </w:pPr>
      <w:r w:rsidRPr="00675564">
        <w:rPr>
          <w:rFonts w:hAnsiTheme="minorEastAsia" w:hint="eastAsia"/>
          <w:sz w:val="24"/>
          <w:szCs w:val="24"/>
        </w:rPr>
        <w:t>（</w:t>
      </w:r>
      <w:r w:rsidRPr="00675564">
        <w:rPr>
          <w:rFonts w:hAnsiTheme="minorEastAsia"/>
          <w:sz w:val="24"/>
          <w:szCs w:val="24"/>
        </w:rPr>
        <w:t>4</w:t>
      </w:r>
      <w:r w:rsidRPr="00675564">
        <w:rPr>
          <w:rFonts w:hAnsiTheme="minorEastAsia" w:hint="eastAsia"/>
          <w:sz w:val="24"/>
          <w:szCs w:val="24"/>
        </w:rPr>
        <w:t>）按照道路现状和车辆方向确定泊位布局和停放方向。</w:t>
      </w:r>
    </w:p>
    <w:p w:rsidR="001F6B63" w:rsidRPr="00675564" w:rsidRDefault="001F6B63" w:rsidP="001F6B63">
      <w:pPr>
        <w:spacing w:line="360" w:lineRule="auto"/>
        <w:ind w:firstLineChars="200" w:firstLine="480"/>
        <w:rPr>
          <w:rFonts w:hAnsiTheme="minorEastAsia"/>
          <w:sz w:val="24"/>
          <w:szCs w:val="24"/>
        </w:rPr>
      </w:pPr>
      <w:r w:rsidRPr="00675564">
        <w:rPr>
          <w:rFonts w:hAnsiTheme="minorEastAsia" w:hint="eastAsia"/>
          <w:sz w:val="24"/>
          <w:szCs w:val="24"/>
        </w:rPr>
        <w:t>2</w:t>
      </w:r>
      <w:r w:rsidRPr="00675564">
        <w:rPr>
          <w:rFonts w:hAnsiTheme="minorEastAsia" w:hint="eastAsia"/>
          <w:sz w:val="24"/>
          <w:szCs w:val="24"/>
        </w:rPr>
        <w:t>、不得设置临时泊位的城市道路</w:t>
      </w:r>
    </w:p>
    <w:p w:rsidR="001F6B63" w:rsidRPr="00675564" w:rsidRDefault="001F6B63" w:rsidP="001F6B63">
      <w:pPr>
        <w:tabs>
          <w:tab w:val="num" w:pos="720"/>
        </w:tabs>
        <w:spacing w:line="360" w:lineRule="auto"/>
        <w:ind w:firstLineChars="200" w:firstLine="480"/>
        <w:rPr>
          <w:rFonts w:hAnsiTheme="minorEastAsia"/>
          <w:sz w:val="24"/>
          <w:szCs w:val="24"/>
        </w:rPr>
      </w:pPr>
      <w:r w:rsidRPr="00675564">
        <w:rPr>
          <w:rFonts w:hAnsiTheme="minorEastAsia" w:hint="eastAsia"/>
          <w:sz w:val="24"/>
          <w:szCs w:val="24"/>
        </w:rPr>
        <w:t>（</w:t>
      </w:r>
      <w:r w:rsidRPr="00675564">
        <w:rPr>
          <w:rFonts w:hAnsiTheme="minorEastAsia" w:hint="eastAsia"/>
          <w:sz w:val="24"/>
          <w:szCs w:val="24"/>
        </w:rPr>
        <w:t>1</w:t>
      </w:r>
      <w:r w:rsidRPr="00675564">
        <w:rPr>
          <w:rFonts w:hAnsiTheme="minorEastAsia" w:hint="eastAsia"/>
          <w:sz w:val="24"/>
          <w:szCs w:val="24"/>
        </w:rPr>
        <w:t>）人行道、城市道路绿化带；</w:t>
      </w:r>
    </w:p>
    <w:p w:rsidR="001F6B63" w:rsidRPr="00675564" w:rsidRDefault="001F6B63" w:rsidP="001F6B63">
      <w:pPr>
        <w:tabs>
          <w:tab w:val="num" w:pos="720"/>
        </w:tabs>
        <w:spacing w:line="360" w:lineRule="auto"/>
        <w:ind w:firstLineChars="200" w:firstLine="480"/>
        <w:rPr>
          <w:rFonts w:hAnsiTheme="minorEastAsia"/>
          <w:sz w:val="24"/>
          <w:szCs w:val="24"/>
        </w:rPr>
      </w:pPr>
      <w:r w:rsidRPr="00675564">
        <w:rPr>
          <w:rFonts w:hAnsiTheme="minorEastAsia" w:hint="eastAsia"/>
          <w:sz w:val="24"/>
          <w:szCs w:val="24"/>
        </w:rPr>
        <w:t>（</w:t>
      </w:r>
      <w:r w:rsidRPr="00675564">
        <w:rPr>
          <w:rFonts w:hAnsiTheme="minorEastAsia"/>
          <w:sz w:val="24"/>
          <w:szCs w:val="24"/>
        </w:rPr>
        <w:t>2</w:t>
      </w:r>
      <w:r w:rsidRPr="00675564">
        <w:rPr>
          <w:rFonts w:hAnsiTheme="minorEastAsia" w:hint="eastAsia"/>
          <w:sz w:val="24"/>
          <w:szCs w:val="24"/>
        </w:rPr>
        <w:t>）双向通行宽度不足八米或者单向通行宽度不足六米的路段；</w:t>
      </w:r>
    </w:p>
    <w:p w:rsidR="001F6B63" w:rsidRPr="00675564" w:rsidRDefault="001F6B63" w:rsidP="001F6B63">
      <w:pPr>
        <w:tabs>
          <w:tab w:val="num" w:pos="720"/>
        </w:tabs>
        <w:spacing w:line="360" w:lineRule="auto"/>
        <w:ind w:firstLineChars="200" w:firstLine="480"/>
        <w:rPr>
          <w:rFonts w:hAnsiTheme="minorEastAsia"/>
          <w:sz w:val="24"/>
          <w:szCs w:val="24"/>
        </w:rPr>
      </w:pPr>
      <w:r w:rsidRPr="00675564">
        <w:rPr>
          <w:rFonts w:hAnsiTheme="minorEastAsia" w:hint="eastAsia"/>
          <w:sz w:val="24"/>
          <w:szCs w:val="24"/>
        </w:rPr>
        <w:t>（</w:t>
      </w:r>
      <w:r w:rsidRPr="00675564">
        <w:rPr>
          <w:rFonts w:hAnsiTheme="minorEastAsia"/>
          <w:sz w:val="24"/>
          <w:szCs w:val="24"/>
        </w:rPr>
        <w:t>3</w:t>
      </w:r>
      <w:r w:rsidRPr="00675564">
        <w:rPr>
          <w:rFonts w:hAnsiTheme="minorEastAsia" w:hint="eastAsia"/>
          <w:sz w:val="24"/>
          <w:szCs w:val="24"/>
        </w:rPr>
        <w:t>）消防通道、无障碍设施通道、医疗救护通道；</w:t>
      </w:r>
    </w:p>
    <w:p w:rsidR="001F6B63" w:rsidRPr="00675564" w:rsidRDefault="001F6B63" w:rsidP="001F6B63">
      <w:pPr>
        <w:tabs>
          <w:tab w:val="num" w:pos="720"/>
        </w:tabs>
        <w:spacing w:line="360" w:lineRule="auto"/>
        <w:ind w:firstLineChars="200" w:firstLine="480"/>
        <w:rPr>
          <w:rFonts w:hAnsiTheme="minorEastAsia"/>
          <w:sz w:val="24"/>
          <w:szCs w:val="24"/>
        </w:rPr>
      </w:pPr>
      <w:r w:rsidRPr="00675564">
        <w:rPr>
          <w:rFonts w:hAnsiTheme="minorEastAsia" w:hint="eastAsia"/>
          <w:sz w:val="24"/>
          <w:szCs w:val="24"/>
        </w:rPr>
        <w:t>（</w:t>
      </w:r>
      <w:r w:rsidRPr="00675564">
        <w:rPr>
          <w:rFonts w:hAnsiTheme="minorEastAsia"/>
          <w:sz w:val="24"/>
          <w:szCs w:val="24"/>
        </w:rPr>
        <w:t>4</w:t>
      </w:r>
      <w:r w:rsidRPr="00675564">
        <w:rPr>
          <w:rFonts w:hAnsiTheme="minorEastAsia" w:hint="eastAsia"/>
          <w:sz w:val="24"/>
          <w:szCs w:val="24"/>
        </w:rPr>
        <w:t>）医院、学校、幼儿园、托儿所出入口两侧机动车道各五十米范围内，其他机关、团体、企业、事业单位和居民住宅区出入口两侧五米范围内；</w:t>
      </w:r>
    </w:p>
    <w:p w:rsidR="001F6B63" w:rsidRPr="00675564" w:rsidRDefault="001F6B63" w:rsidP="001F6B63">
      <w:pPr>
        <w:tabs>
          <w:tab w:val="num" w:pos="720"/>
        </w:tabs>
        <w:spacing w:line="360" w:lineRule="auto"/>
        <w:ind w:firstLineChars="200" w:firstLine="480"/>
        <w:rPr>
          <w:rFonts w:hAnsiTheme="minorEastAsia"/>
          <w:sz w:val="24"/>
          <w:szCs w:val="24"/>
        </w:rPr>
      </w:pPr>
      <w:r w:rsidRPr="00675564">
        <w:rPr>
          <w:rFonts w:hAnsiTheme="minorEastAsia" w:hint="eastAsia"/>
          <w:sz w:val="24"/>
          <w:szCs w:val="24"/>
        </w:rPr>
        <w:t>（</w:t>
      </w:r>
      <w:r w:rsidRPr="00675564">
        <w:rPr>
          <w:rFonts w:hAnsiTheme="minorEastAsia"/>
          <w:sz w:val="24"/>
          <w:szCs w:val="24"/>
        </w:rPr>
        <w:t>5</w:t>
      </w:r>
      <w:r w:rsidRPr="00675564">
        <w:rPr>
          <w:rFonts w:hAnsiTheme="minorEastAsia" w:hint="eastAsia"/>
          <w:sz w:val="24"/>
          <w:szCs w:val="24"/>
        </w:rPr>
        <w:t>）城市快速路、市区主干路以及其他交通流量大的市区城市道路；</w:t>
      </w:r>
    </w:p>
    <w:p w:rsidR="001F6B63" w:rsidRPr="00675564" w:rsidRDefault="001F6B63" w:rsidP="001F6B63">
      <w:pPr>
        <w:tabs>
          <w:tab w:val="num" w:pos="720"/>
        </w:tabs>
        <w:spacing w:line="360" w:lineRule="auto"/>
        <w:ind w:firstLineChars="200" w:firstLine="480"/>
        <w:rPr>
          <w:rFonts w:hAnsiTheme="minorEastAsia"/>
          <w:sz w:val="24"/>
          <w:szCs w:val="24"/>
        </w:rPr>
      </w:pPr>
      <w:r w:rsidRPr="00675564">
        <w:rPr>
          <w:rFonts w:hAnsiTheme="minorEastAsia" w:hint="eastAsia"/>
          <w:sz w:val="24"/>
          <w:szCs w:val="24"/>
        </w:rPr>
        <w:t>（</w:t>
      </w:r>
      <w:r w:rsidRPr="00675564">
        <w:rPr>
          <w:rFonts w:hAnsiTheme="minorEastAsia"/>
          <w:sz w:val="24"/>
          <w:szCs w:val="24"/>
        </w:rPr>
        <w:t>6</w:t>
      </w:r>
      <w:r w:rsidRPr="00675564">
        <w:rPr>
          <w:rFonts w:hAnsiTheme="minorEastAsia" w:hint="eastAsia"/>
          <w:sz w:val="24"/>
          <w:szCs w:val="24"/>
        </w:rPr>
        <w:t>）不得在双向通行宽度不足十二米或者单向通行宽度不足九米的城市道路双侧施划</w:t>
      </w:r>
      <w:r w:rsidRPr="00675564">
        <w:rPr>
          <w:rFonts w:hAnsiTheme="minorEastAsia" w:hint="eastAsia"/>
          <w:sz w:val="24"/>
          <w:szCs w:val="24"/>
        </w:rPr>
        <w:lastRenderedPageBreak/>
        <w:t>城市道路临时泊位；</w:t>
      </w:r>
    </w:p>
    <w:p w:rsidR="00670E86" w:rsidRPr="00675564" w:rsidRDefault="001F6B63" w:rsidP="001F6B63">
      <w:pPr>
        <w:tabs>
          <w:tab w:val="num" w:pos="720"/>
        </w:tabs>
        <w:spacing w:line="360" w:lineRule="auto"/>
        <w:ind w:firstLineChars="200" w:firstLine="480"/>
        <w:rPr>
          <w:sz w:val="24"/>
          <w:szCs w:val="24"/>
        </w:rPr>
      </w:pPr>
      <w:r w:rsidRPr="00675564">
        <w:rPr>
          <w:rFonts w:hAnsiTheme="minorEastAsia" w:hint="eastAsia"/>
          <w:sz w:val="24"/>
          <w:szCs w:val="24"/>
        </w:rPr>
        <w:t>（</w:t>
      </w:r>
      <w:r w:rsidRPr="00675564">
        <w:rPr>
          <w:rFonts w:hAnsiTheme="minorEastAsia"/>
          <w:sz w:val="24"/>
          <w:szCs w:val="24"/>
        </w:rPr>
        <w:t>7</w:t>
      </w:r>
      <w:r w:rsidRPr="00675564">
        <w:rPr>
          <w:rFonts w:hAnsiTheme="minorEastAsia" w:hint="eastAsia"/>
          <w:sz w:val="24"/>
          <w:szCs w:val="24"/>
        </w:rPr>
        <w:t>）法律、法规规定的其他禁止设置泊位的路段。</w:t>
      </w:r>
    </w:p>
    <w:p w:rsidR="0053469C" w:rsidRPr="00675564" w:rsidRDefault="0053469C" w:rsidP="003A4682">
      <w:pPr>
        <w:pStyle w:val="1"/>
        <w:keepNext w:val="0"/>
        <w:keepLines w:val="0"/>
        <w:numPr>
          <w:ilvl w:val="0"/>
          <w:numId w:val="1"/>
        </w:numPr>
        <w:spacing w:line="360" w:lineRule="auto"/>
        <w:jc w:val="center"/>
        <w:rPr>
          <w:rFonts w:eastAsia="宋体" w:hAnsi="宋体"/>
        </w:rPr>
      </w:pPr>
      <w:bookmarkStart w:id="48" w:name="_Toc491164272"/>
      <w:bookmarkStart w:id="49" w:name="_Toc147853797"/>
      <w:r w:rsidRPr="00675564">
        <w:rPr>
          <w:rFonts w:eastAsia="宋体" w:hAnsi="宋体"/>
        </w:rPr>
        <w:t>建筑物配建停车位标准</w:t>
      </w:r>
      <w:bookmarkEnd w:id="48"/>
      <w:bookmarkEnd w:id="49"/>
    </w:p>
    <w:p w:rsidR="00821DFC" w:rsidRPr="00675564" w:rsidRDefault="00821DFC" w:rsidP="00AD3E33">
      <w:pPr>
        <w:pStyle w:val="2"/>
        <w:keepNext w:val="0"/>
        <w:keepLines w:val="0"/>
        <w:numPr>
          <w:ilvl w:val="0"/>
          <w:numId w:val="2"/>
        </w:numPr>
        <w:spacing w:line="360" w:lineRule="auto"/>
        <w:rPr>
          <w:rFonts w:asciiTheme="minorHAnsi" w:hAnsiTheme="minorHAnsi"/>
        </w:rPr>
      </w:pPr>
      <w:bookmarkStart w:id="50" w:name="_Toc147853798"/>
      <w:r w:rsidRPr="00675564">
        <w:rPr>
          <w:rFonts w:asciiTheme="minorHAnsi" w:hAnsiTheme="minorHAnsi" w:hint="eastAsia"/>
        </w:rPr>
        <w:t>配建原则</w:t>
      </w:r>
      <w:bookmarkEnd w:id="50"/>
    </w:p>
    <w:p w:rsidR="00821DFC" w:rsidRPr="00675564" w:rsidRDefault="00821DFC" w:rsidP="00821DFC">
      <w:pPr>
        <w:spacing w:line="360" w:lineRule="auto"/>
        <w:ind w:firstLineChars="200" w:firstLine="480"/>
        <w:rPr>
          <w:sz w:val="24"/>
          <w:szCs w:val="24"/>
        </w:rPr>
      </w:pPr>
      <w:r w:rsidRPr="00675564">
        <w:rPr>
          <w:rFonts w:hint="eastAsia"/>
          <w:sz w:val="24"/>
          <w:szCs w:val="24"/>
        </w:rPr>
        <w:t>1</w:t>
      </w:r>
      <w:r w:rsidRPr="00675564">
        <w:rPr>
          <w:rFonts w:hint="eastAsia"/>
          <w:sz w:val="24"/>
          <w:szCs w:val="24"/>
        </w:rPr>
        <w:t>、适度满足近期停车需求</w:t>
      </w:r>
    </w:p>
    <w:p w:rsidR="00821DFC" w:rsidRPr="00675564" w:rsidRDefault="00821DFC" w:rsidP="00821DFC">
      <w:pPr>
        <w:spacing w:line="360" w:lineRule="auto"/>
        <w:ind w:firstLineChars="200" w:firstLine="480"/>
        <w:rPr>
          <w:sz w:val="24"/>
          <w:szCs w:val="24"/>
        </w:rPr>
      </w:pPr>
      <w:r w:rsidRPr="00675564">
        <w:rPr>
          <w:rFonts w:hint="eastAsia"/>
          <w:sz w:val="24"/>
          <w:szCs w:val="24"/>
        </w:rPr>
        <w:t>标准以近期适用为主，适当考虑远期，对建筑物近期内自身适用和对外服务的停车需求给予适度满足的原则。</w:t>
      </w:r>
    </w:p>
    <w:p w:rsidR="00821DFC" w:rsidRPr="00675564" w:rsidRDefault="00821DFC" w:rsidP="00821DFC">
      <w:pPr>
        <w:spacing w:line="360" w:lineRule="auto"/>
        <w:ind w:firstLineChars="200" w:firstLine="480"/>
        <w:rPr>
          <w:sz w:val="24"/>
          <w:szCs w:val="24"/>
        </w:rPr>
      </w:pPr>
      <w:r w:rsidRPr="00675564">
        <w:rPr>
          <w:rFonts w:hint="eastAsia"/>
          <w:sz w:val="24"/>
          <w:szCs w:val="24"/>
        </w:rPr>
        <w:t>2</w:t>
      </w:r>
      <w:r w:rsidRPr="00675564">
        <w:rPr>
          <w:rFonts w:hint="eastAsia"/>
          <w:sz w:val="24"/>
          <w:szCs w:val="24"/>
        </w:rPr>
        <w:t>、配建指标制定适度超前</w:t>
      </w:r>
    </w:p>
    <w:p w:rsidR="00821DFC" w:rsidRPr="00675564" w:rsidRDefault="00821DFC" w:rsidP="00821DFC">
      <w:pPr>
        <w:spacing w:line="360" w:lineRule="auto"/>
        <w:ind w:firstLineChars="200" w:firstLine="480"/>
        <w:rPr>
          <w:sz w:val="24"/>
          <w:szCs w:val="24"/>
        </w:rPr>
      </w:pPr>
      <w:r w:rsidRPr="00675564">
        <w:rPr>
          <w:rFonts w:hint="eastAsia"/>
          <w:sz w:val="24"/>
          <w:szCs w:val="24"/>
        </w:rPr>
        <w:t>标准的确定适度超前考虑，使静态交通建设能跟上动态交通发展的步伐。</w:t>
      </w:r>
    </w:p>
    <w:p w:rsidR="00821DFC" w:rsidRPr="00675564" w:rsidRDefault="00821DFC" w:rsidP="00821DFC">
      <w:pPr>
        <w:spacing w:line="360" w:lineRule="auto"/>
        <w:ind w:firstLineChars="200" w:firstLine="480"/>
        <w:rPr>
          <w:sz w:val="24"/>
          <w:szCs w:val="24"/>
        </w:rPr>
      </w:pPr>
      <w:r w:rsidRPr="00675564">
        <w:rPr>
          <w:rFonts w:hint="eastAsia"/>
          <w:sz w:val="24"/>
          <w:szCs w:val="24"/>
        </w:rPr>
        <w:t>3</w:t>
      </w:r>
      <w:r w:rsidRPr="00675564">
        <w:rPr>
          <w:rFonts w:hint="eastAsia"/>
          <w:sz w:val="24"/>
          <w:szCs w:val="24"/>
        </w:rPr>
        <w:t>、停车规划审批从严</w:t>
      </w:r>
    </w:p>
    <w:p w:rsidR="00821DFC" w:rsidRPr="00675564" w:rsidRDefault="00821DFC" w:rsidP="00821DFC">
      <w:pPr>
        <w:spacing w:line="360" w:lineRule="auto"/>
        <w:ind w:firstLineChars="200" w:firstLine="480"/>
        <w:rPr>
          <w:sz w:val="24"/>
          <w:szCs w:val="24"/>
        </w:rPr>
      </w:pPr>
      <w:r w:rsidRPr="00675564">
        <w:rPr>
          <w:rFonts w:hint="eastAsia"/>
          <w:sz w:val="24"/>
          <w:szCs w:val="24"/>
        </w:rPr>
        <w:t>停车规划审批配建标准将配建指标与建筑物的使用性质、建设规模一一对应，除特殊情况，尽量减少伸缩的余地，使建筑物停车设施的审批更加规范化，更加严格。</w:t>
      </w:r>
    </w:p>
    <w:p w:rsidR="00821DFC" w:rsidRPr="00675564" w:rsidRDefault="00821DFC" w:rsidP="00821DFC">
      <w:pPr>
        <w:spacing w:line="360" w:lineRule="auto"/>
        <w:ind w:firstLineChars="200" w:firstLine="480"/>
        <w:rPr>
          <w:sz w:val="24"/>
          <w:szCs w:val="24"/>
        </w:rPr>
      </w:pPr>
      <w:r w:rsidRPr="00675564">
        <w:rPr>
          <w:rFonts w:hint="eastAsia"/>
          <w:sz w:val="24"/>
          <w:szCs w:val="24"/>
        </w:rPr>
        <w:t>4</w:t>
      </w:r>
      <w:r w:rsidRPr="00675564">
        <w:rPr>
          <w:rFonts w:hint="eastAsia"/>
          <w:sz w:val="24"/>
          <w:szCs w:val="24"/>
        </w:rPr>
        <w:t>、分类界限模糊化</w:t>
      </w:r>
    </w:p>
    <w:p w:rsidR="00821DFC" w:rsidRPr="00675564" w:rsidRDefault="00821DFC" w:rsidP="00821DFC">
      <w:pPr>
        <w:spacing w:line="360" w:lineRule="auto"/>
        <w:ind w:firstLineChars="200" w:firstLine="480"/>
        <w:rPr>
          <w:sz w:val="24"/>
          <w:szCs w:val="24"/>
        </w:rPr>
      </w:pPr>
      <w:r w:rsidRPr="00675564">
        <w:rPr>
          <w:rFonts w:hint="eastAsia"/>
          <w:sz w:val="24"/>
          <w:szCs w:val="24"/>
        </w:rPr>
        <w:t>对配建停车设施的使用管理上，配建与公共的界限要模糊化，提倡配建公共化原则，即配建停车设施对社会开放。</w:t>
      </w:r>
    </w:p>
    <w:p w:rsidR="0053469C" w:rsidRPr="00675564" w:rsidRDefault="00821DFC" w:rsidP="00AD3E33">
      <w:pPr>
        <w:pStyle w:val="2"/>
        <w:keepNext w:val="0"/>
        <w:keepLines w:val="0"/>
        <w:numPr>
          <w:ilvl w:val="0"/>
          <w:numId w:val="2"/>
        </w:numPr>
        <w:spacing w:line="360" w:lineRule="auto"/>
        <w:rPr>
          <w:rFonts w:asciiTheme="minorHAnsi" w:hAnsiTheme="minorHAnsi"/>
        </w:rPr>
      </w:pPr>
      <w:bookmarkStart w:id="51" w:name="_Toc147853799"/>
      <w:r w:rsidRPr="00675564">
        <w:rPr>
          <w:rFonts w:asciiTheme="minorHAnsi" w:hAnsi="宋体" w:hint="eastAsia"/>
        </w:rPr>
        <w:t>建筑物分类</w:t>
      </w:r>
      <w:bookmarkEnd w:id="51"/>
    </w:p>
    <w:p w:rsidR="00324184" w:rsidRPr="00675564" w:rsidRDefault="00324184" w:rsidP="00324184">
      <w:pPr>
        <w:spacing w:line="360" w:lineRule="auto"/>
        <w:ind w:firstLineChars="200" w:firstLine="480"/>
        <w:rPr>
          <w:sz w:val="24"/>
          <w:szCs w:val="24"/>
        </w:rPr>
      </w:pPr>
      <w:r w:rsidRPr="00675564">
        <w:rPr>
          <w:sz w:val="24"/>
          <w:szCs w:val="24"/>
        </w:rPr>
        <w:t>将建筑物分为住宅、医院、办公、商业、文体设施、交通枢纽、游览场所、学校、社会福利、工业物流仓储等</w:t>
      </w:r>
      <w:r w:rsidRPr="00675564">
        <w:rPr>
          <w:rFonts w:hint="eastAsia"/>
          <w:sz w:val="24"/>
          <w:szCs w:val="24"/>
        </w:rPr>
        <w:t>10</w:t>
      </w:r>
      <w:r w:rsidRPr="00675564">
        <w:rPr>
          <w:rFonts w:hint="eastAsia"/>
          <w:sz w:val="24"/>
          <w:szCs w:val="24"/>
        </w:rPr>
        <w:t>个大</w:t>
      </w:r>
      <w:r w:rsidRPr="00675564">
        <w:rPr>
          <w:sz w:val="24"/>
          <w:szCs w:val="24"/>
        </w:rPr>
        <w:t>类。</w:t>
      </w:r>
    </w:p>
    <w:p w:rsidR="00AD3E33" w:rsidRPr="00675564" w:rsidRDefault="004421AF" w:rsidP="00AD3E33">
      <w:pPr>
        <w:pStyle w:val="2"/>
        <w:keepNext w:val="0"/>
        <w:keepLines w:val="0"/>
        <w:numPr>
          <w:ilvl w:val="0"/>
          <w:numId w:val="2"/>
        </w:numPr>
        <w:spacing w:line="360" w:lineRule="auto"/>
        <w:rPr>
          <w:rFonts w:asciiTheme="minorHAnsi" w:hAnsiTheme="minorHAnsi"/>
        </w:rPr>
      </w:pPr>
      <w:bookmarkStart w:id="52" w:name="_Toc147853800"/>
      <w:r w:rsidRPr="00675564">
        <w:rPr>
          <w:rFonts w:asciiTheme="minorHAnsi" w:hAnsi="宋体"/>
        </w:rPr>
        <w:t>停车</w:t>
      </w:r>
      <w:r w:rsidR="00AD3E33" w:rsidRPr="00675564">
        <w:rPr>
          <w:rFonts w:asciiTheme="minorHAnsi" w:hAnsi="宋体"/>
        </w:rPr>
        <w:t>配建</w:t>
      </w:r>
      <w:r w:rsidRPr="00675564">
        <w:rPr>
          <w:rFonts w:asciiTheme="minorHAnsi" w:hAnsi="宋体"/>
        </w:rPr>
        <w:t>标准动态评估</w:t>
      </w:r>
      <w:bookmarkEnd w:id="52"/>
    </w:p>
    <w:p w:rsidR="00324184" w:rsidRPr="00675564" w:rsidRDefault="002C59E7" w:rsidP="000058F5">
      <w:pPr>
        <w:spacing w:line="360" w:lineRule="auto"/>
        <w:ind w:firstLineChars="200" w:firstLine="480"/>
        <w:rPr>
          <w:rFonts w:hAnsiTheme="minorEastAsia"/>
          <w:sz w:val="24"/>
          <w:szCs w:val="24"/>
        </w:rPr>
      </w:pPr>
      <w:r w:rsidRPr="00675564">
        <w:rPr>
          <w:rFonts w:hAnsiTheme="minorEastAsia" w:hint="eastAsia"/>
          <w:sz w:val="24"/>
          <w:szCs w:val="24"/>
        </w:rPr>
        <w:t>定期开展建筑物配建停车设施标准的评估工作</w:t>
      </w:r>
      <w:r w:rsidR="004421AF" w:rsidRPr="00675564">
        <w:rPr>
          <w:rFonts w:hAnsiTheme="minorEastAsia" w:hint="eastAsia"/>
          <w:sz w:val="24"/>
          <w:szCs w:val="24"/>
        </w:rPr>
        <w:t>，根据评估结果调整建设项目停车配建标准</w:t>
      </w:r>
      <w:r w:rsidR="00324184" w:rsidRPr="00675564">
        <w:rPr>
          <w:rFonts w:hAnsiTheme="minorEastAsia" w:hint="eastAsia"/>
          <w:sz w:val="24"/>
          <w:szCs w:val="24"/>
        </w:rPr>
        <w:t>。</w:t>
      </w:r>
    </w:p>
    <w:p w:rsidR="00A96630" w:rsidRPr="00675564" w:rsidRDefault="00A96630" w:rsidP="00A96630">
      <w:pPr>
        <w:pStyle w:val="1"/>
        <w:keepNext w:val="0"/>
        <w:keepLines w:val="0"/>
        <w:numPr>
          <w:ilvl w:val="0"/>
          <w:numId w:val="1"/>
        </w:numPr>
        <w:spacing w:line="360" w:lineRule="auto"/>
        <w:jc w:val="center"/>
        <w:rPr>
          <w:rFonts w:eastAsia="宋体"/>
        </w:rPr>
      </w:pPr>
      <w:bookmarkStart w:id="53" w:name="_Toc491164280"/>
      <w:bookmarkStart w:id="54" w:name="_Toc117613606"/>
      <w:bookmarkStart w:id="55" w:name="_Toc146182723"/>
      <w:bookmarkStart w:id="56" w:name="_Toc147853801"/>
      <w:r w:rsidRPr="00675564">
        <w:rPr>
          <w:rFonts w:eastAsia="宋体" w:hAnsi="宋体" w:hint="eastAsia"/>
        </w:rPr>
        <w:lastRenderedPageBreak/>
        <w:t>智慧</w:t>
      </w:r>
      <w:r w:rsidRPr="00675564">
        <w:rPr>
          <w:rFonts w:eastAsia="宋体" w:hAnsi="宋体"/>
        </w:rPr>
        <w:t>停车系统</w:t>
      </w:r>
      <w:r w:rsidRPr="00675564">
        <w:rPr>
          <w:rFonts w:eastAsia="宋体" w:hAnsi="宋体" w:hint="eastAsia"/>
        </w:rPr>
        <w:t>建设</w:t>
      </w:r>
      <w:r w:rsidRPr="00675564">
        <w:rPr>
          <w:rFonts w:eastAsia="宋体" w:hAnsi="宋体"/>
        </w:rPr>
        <w:t>规划</w:t>
      </w:r>
      <w:bookmarkEnd w:id="53"/>
      <w:bookmarkEnd w:id="54"/>
      <w:bookmarkEnd w:id="55"/>
      <w:bookmarkEnd w:id="56"/>
    </w:p>
    <w:p w:rsidR="00A96630" w:rsidRPr="00675564" w:rsidRDefault="00A96630" w:rsidP="00A96630">
      <w:pPr>
        <w:pStyle w:val="2"/>
        <w:keepNext w:val="0"/>
        <w:keepLines w:val="0"/>
        <w:numPr>
          <w:ilvl w:val="0"/>
          <w:numId w:val="2"/>
        </w:numPr>
        <w:spacing w:line="360" w:lineRule="auto"/>
        <w:rPr>
          <w:rFonts w:asciiTheme="minorHAnsi" w:hAnsiTheme="minorHAnsi"/>
        </w:rPr>
      </w:pPr>
      <w:bookmarkStart w:id="57" w:name="_Toc146182724"/>
      <w:bookmarkStart w:id="58" w:name="_Toc147853802"/>
      <w:bookmarkStart w:id="59" w:name="_Toc117613607"/>
      <w:r w:rsidRPr="00675564">
        <w:rPr>
          <w:rFonts w:asciiTheme="minorHAnsi" w:hAnsiTheme="minorHAnsi" w:hint="eastAsia"/>
        </w:rPr>
        <w:t>功能定位</w:t>
      </w:r>
      <w:bookmarkEnd w:id="57"/>
      <w:bookmarkEnd w:id="58"/>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智慧停车在城市停车中处于核心统领地位，以智慧停车管理平台为中心，联动路外停车建设、路内停车建设和上位管理平台。实现使用端（为民服务）、运营端（停车运营）、管理端（停车监管）可视化管理。</w:t>
      </w:r>
    </w:p>
    <w:p w:rsidR="00A96630" w:rsidRPr="00675564" w:rsidRDefault="00A96630" w:rsidP="00A96630">
      <w:pPr>
        <w:pStyle w:val="2"/>
        <w:keepNext w:val="0"/>
        <w:keepLines w:val="0"/>
        <w:numPr>
          <w:ilvl w:val="0"/>
          <w:numId w:val="2"/>
        </w:numPr>
        <w:spacing w:line="360" w:lineRule="auto"/>
        <w:rPr>
          <w:rFonts w:asciiTheme="minorHAnsi" w:hAnsiTheme="minorHAnsi"/>
        </w:rPr>
      </w:pPr>
      <w:bookmarkStart w:id="60" w:name="_Toc146182725"/>
      <w:bookmarkStart w:id="61" w:name="_Toc147853803"/>
      <w:r w:rsidRPr="00675564">
        <w:rPr>
          <w:rFonts w:asciiTheme="minorHAnsi" w:hAnsiTheme="minorHAnsi" w:hint="eastAsia"/>
        </w:rPr>
        <w:t>建设时序</w:t>
      </w:r>
      <w:bookmarkEnd w:id="60"/>
      <w:bookmarkEnd w:id="61"/>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基于试点，由点及面，由区域到城市全面铺开智慧停车建设。优先搭建统一的智慧停车管理平台，近期逐步推进部分政府资源公共停车场智能化提升改造和停车矛盾突出区域路内停车智慧化升级；远期进行社会资源停车场数据接入，其他政府资源公共停车场改造及城区其他区域路内停车泊位改造升级，同步开展停车诱导系统建设。</w:t>
      </w:r>
    </w:p>
    <w:p w:rsidR="00A96630" w:rsidRPr="00675564" w:rsidRDefault="00A96630" w:rsidP="00A96630">
      <w:pPr>
        <w:pStyle w:val="2"/>
        <w:keepNext w:val="0"/>
        <w:keepLines w:val="0"/>
        <w:numPr>
          <w:ilvl w:val="0"/>
          <w:numId w:val="2"/>
        </w:numPr>
        <w:spacing w:line="360" w:lineRule="auto"/>
        <w:rPr>
          <w:rFonts w:asciiTheme="minorHAnsi" w:hAnsiTheme="minorHAnsi"/>
        </w:rPr>
      </w:pPr>
      <w:bookmarkStart w:id="62" w:name="_Toc146182726"/>
      <w:bookmarkStart w:id="63" w:name="_Toc147853804"/>
      <w:r w:rsidRPr="00675564">
        <w:rPr>
          <w:rFonts w:asciiTheme="minorHAnsi" w:hAnsi="宋体" w:hint="eastAsia"/>
        </w:rPr>
        <w:t>智慧停车建设内容</w:t>
      </w:r>
      <w:bookmarkEnd w:id="59"/>
      <w:bookmarkEnd w:id="62"/>
      <w:bookmarkEnd w:id="63"/>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主要建设内容为智慧停车管理平台、路内停车收费系统、停车场收费系统、停车诱导系统等的建设。</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1</w:t>
      </w:r>
      <w:r w:rsidRPr="00675564">
        <w:rPr>
          <w:rFonts w:hAnsiTheme="minorEastAsia" w:hint="eastAsia"/>
          <w:sz w:val="24"/>
          <w:szCs w:val="24"/>
        </w:rPr>
        <w:t>、智慧停车管理平台建设</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智慧停车管理平台接入前端各停车点，对数据进行梳理与综合应用。为停车运营商提供停车运营服务；为车主提供便捷的停车服务；为政府提供监管决策。</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2</w:t>
      </w:r>
      <w:r w:rsidRPr="00675564">
        <w:rPr>
          <w:rFonts w:hAnsiTheme="minorEastAsia" w:hint="eastAsia"/>
          <w:sz w:val="24"/>
          <w:szCs w:val="24"/>
        </w:rPr>
        <w:t>、路内停车收费系统</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根据现场路段实际情况采用智能摄像机、地磁为主要的车位管理感知设备，以图片和视频的形式记录车辆停车的完整过程，形成完整的停车取证数据链。</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3</w:t>
      </w:r>
      <w:r w:rsidRPr="00675564">
        <w:rPr>
          <w:rFonts w:hAnsiTheme="minorEastAsia" w:hint="eastAsia"/>
          <w:sz w:val="24"/>
          <w:szCs w:val="24"/>
        </w:rPr>
        <w:t>、停车场收费系统</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通过前端信息采集系统获取车辆基础信息，利用网络，将车辆信息数据发送至后端管理中心，确保车辆的进出有据可查，车辆的进出可控，加强出入口的高效和安全管理。真正实</w:t>
      </w:r>
      <w:r w:rsidRPr="00675564">
        <w:rPr>
          <w:rFonts w:hAnsiTheme="minorEastAsia" w:hint="eastAsia"/>
          <w:sz w:val="24"/>
          <w:szCs w:val="24"/>
        </w:rPr>
        <w:lastRenderedPageBreak/>
        <w:t>现停车场管理的智能化、无人值守。</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4</w:t>
      </w:r>
      <w:r w:rsidRPr="00675564">
        <w:rPr>
          <w:rFonts w:hAnsiTheme="minorEastAsia" w:hint="eastAsia"/>
          <w:sz w:val="24"/>
          <w:szCs w:val="24"/>
        </w:rPr>
        <w:t>、停车诱导系统</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在城市交通入口、主次干道、停车点附近设置一二三级诱导屏，由智慧停车管理平台直接管理。通过诱导屏向公众发布泊位信息，充分利用周边停车资源，提高城市停车资源整体利用率，缓解城市停车压力。</w:t>
      </w:r>
    </w:p>
    <w:p w:rsidR="00A96630" w:rsidRPr="00675564" w:rsidRDefault="00A96630" w:rsidP="00A96630">
      <w:pPr>
        <w:pStyle w:val="a3"/>
        <w:numPr>
          <w:ilvl w:val="0"/>
          <w:numId w:val="2"/>
        </w:numPr>
        <w:spacing w:line="360" w:lineRule="auto"/>
        <w:ind w:firstLineChars="0"/>
      </w:pPr>
      <w:r w:rsidRPr="00675564">
        <w:rPr>
          <w:rFonts w:eastAsia="宋体" w:hAnsi="宋体" w:cstheme="majorBidi" w:hint="eastAsia"/>
          <w:b/>
          <w:bCs/>
          <w:sz w:val="32"/>
          <w:szCs w:val="32"/>
        </w:rPr>
        <w:t>智慧停车系统规划方案</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1</w:t>
      </w:r>
      <w:r w:rsidRPr="00675564">
        <w:rPr>
          <w:rFonts w:hAnsiTheme="minorEastAsia" w:hint="eastAsia"/>
          <w:sz w:val="24"/>
          <w:szCs w:val="24"/>
        </w:rPr>
        <w:t>、搭建城市智慧停车管理平台</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建设停车服务中心，完善大厅软硬件建设。平台考虑本地化部署和云部署。</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2</w:t>
      </w:r>
      <w:r w:rsidRPr="00675564">
        <w:rPr>
          <w:rFonts w:hAnsiTheme="minorEastAsia" w:hint="eastAsia"/>
          <w:sz w:val="24"/>
          <w:szCs w:val="24"/>
        </w:rPr>
        <w:t>、路内停车收费系统规划</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城区路内智慧停车收费建设规划结合道路路内停车泊位规划方案，逐步实施，以点带面，覆盖全城。到</w:t>
      </w:r>
      <w:r w:rsidRPr="00675564">
        <w:rPr>
          <w:rFonts w:hAnsiTheme="minorEastAsia" w:hint="eastAsia"/>
          <w:sz w:val="24"/>
          <w:szCs w:val="24"/>
        </w:rPr>
        <w:t>2025</w:t>
      </w:r>
      <w:r w:rsidRPr="00675564">
        <w:rPr>
          <w:rFonts w:hAnsiTheme="minorEastAsia" w:hint="eastAsia"/>
          <w:sz w:val="24"/>
          <w:szCs w:val="24"/>
        </w:rPr>
        <w:t>年，试点路内停车位智慧化改造，一期试点</w:t>
      </w:r>
      <w:r w:rsidR="0066245F" w:rsidRPr="00675564">
        <w:rPr>
          <w:rFonts w:hAnsiTheme="minorEastAsia" w:hint="eastAsia"/>
          <w:sz w:val="24"/>
          <w:szCs w:val="24"/>
        </w:rPr>
        <w:t>5</w:t>
      </w:r>
      <w:r w:rsidRPr="00675564">
        <w:rPr>
          <w:rFonts w:hAnsiTheme="minorEastAsia" w:hint="eastAsia"/>
          <w:sz w:val="24"/>
          <w:szCs w:val="24"/>
        </w:rPr>
        <w:t>个路段，约</w:t>
      </w:r>
      <w:r w:rsidRPr="00675564">
        <w:rPr>
          <w:rFonts w:hAnsiTheme="minorEastAsia" w:hint="eastAsia"/>
          <w:sz w:val="24"/>
          <w:szCs w:val="24"/>
        </w:rPr>
        <w:t>1900</w:t>
      </w:r>
      <w:r w:rsidRPr="00675564">
        <w:rPr>
          <w:rFonts w:hAnsiTheme="minorEastAsia" w:hint="eastAsia"/>
          <w:sz w:val="24"/>
          <w:szCs w:val="24"/>
        </w:rPr>
        <w:t>个泊位，二期试点</w:t>
      </w:r>
      <w:r w:rsidRPr="00675564">
        <w:rPr>
          <w:rFonts w:hAnsiTheme="minorEastAsia" w:hint="eastAsia"/>
          <w:sz w:val="24"/>
          <w:szCs w:val="24"/>
        </w:rPr>
        <w:t>14</w:t>
      </w:r>
      <w:r w:rsidRPr="00675564">
        <w:rPr>
          <w:rFonts w:hAnsiTheme="minorEastAsia" w:hint="eastAsia"/>
          <w:sz w:val="24"/>
          <w:szCs w:val="24"/>
        </w:rPr>
        <w:t>个路段，约</w:t>
      </w:r>
      <w:r w:rsidRPr="00675564">
        <w:rPr>
          <w:rFonts w:hAnsiTheme="minorEastAsia" w:hint="eastAsia"/>
          <w:sz w:val="24"/>
          <w:szCs w:val="24"/>
        </w:rPr>
        <w:t>3200</w:t>
      </w:r>
      <w:r w:rsidRPr="00675564">
        <w:rPr>
          <w:rFonts w:hAnsiTheme="minorEastAsia" w:hint="eastAsia"/>
          <w:sz w:val="24"/>
          <w:szCs w:val="24"/>
        </w:rPr>
        <w:t>个泊位，共</w:t>
      </w:r>
      <w:r w:rsidRPr="00675564">
        <w:rPr>
          <w:rFonts w:hAnsiTheme="minorEastAsia" w:hint="eastAsia"/>
          <w:sz w:val="24"/>
          <w:szCs w:val="24"/>
        </w:rPr>
        <w:t>5083</w:t>
      </w:r>
      <w:r w:rsidRPr="00675564">
        <w:rPr>
          <w:rFonts w:hAnsiTheme="minorEastAsia" w:hint="eastAsia"/>
          <w:sz w:val="24"/>
          <w:szCs w:val="24"/>
        </w:rPr>
        <w:t>个停车位。</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3</w:t>
      </w:r>
      <w:r w:rsidRPr="00675564">
        <w:rPr>
          <w:rFonts w:hAnsiTheme="minorEastAsia" w:hint="eastAsia"/>
          <w:sz w:val="24"/>
          <w:szCs w:val="24"/>
        </w:rPr>
        <w:t>、停车场收费系统规划</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同步公共停车场建设规划，优先改造政府资源公共停车场，逐步改造智能化公共停车场，并制定配建停车场改造技术标准，实现路外停车资源统一智慧化。</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4</w:t>
      </w:r>
      <w:r w:rsidRPr="00675564">
        <w:rPr>
          <w:rFonts w:hAnsiTheme="minorEastAsia" w:hint="eastAsia"/>
          <w:sz w:val="24"/>
          <w:szCs w:val="24"/>
        </w:rPr>
        <w:t>、停车诱导系统规划</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sz w:val="24"/>
          <w:szCs w:val="24"/>
        </w:rPr>
        <w:t>诱导系统应结合诱导区域特点设计成三级系统。</w:t>
      </w:r>
    </w:p>
    <w:p w:rsidR="00A96630" w:rsidRPr="00675564" w:rsidRDefault="00A96630" w:rsidP="00A96630">
      <w:pPr>
        <w:pStyle w:val="1"/>
        <w:keepNext w:val="0"/>
        <w:keepLines w:val="0"/>
        <w:numPr>
          <w:ilvl w:val="0"/>
          <w:numId w:val="1"/>
        </w:numPr>
        <w:spacing w:line="360" w:lineRule="auto"/>
        <w:jc w:val="center"/>
        <w:rPr>
          <w:rFonts w:eastAsia="宋体" w:hAnsi="宋体"/>
        </w:rPr>
      </w:pPr>
      <w:bookmarkStart w:id="64" w:name="_Toc146182728"/>
      <w:bookmarkStart w:id="65" w:name="_Toc147853805"/>
      <w:r w:rsidRPr="00675564">
        <w:rPr>
          <w:rFonts w:eastAsia="宋体" w:hAnsi="宋体" w:hint="eastAsia"/>
        </w:rPr>
        <w:t>非机动车停车设施规划</w:t>
      </w:r>
      <w:bookmarkEnd w:id="64"/>
      <w:bookmarkEnd w:id="65"/>
    </w:p>
    <w:p w:rsidR="00A96630" w:rsidRPr="00675564" w:rsidRDefault="00A96630" w:rsidP="00A96630">
      <w:pPr>
        <w:pStyle w:val="2"/>
        <w:keepNext w:val="0"/>
        <w:keepLines w:val="0"/>
        <w:numPr>
          <w:ilvl w:val="0"/>
          <w:numId w:val="2"/>
        </w:numPr>
        <w:spacing w:line="360" w:lineRule="auto"/>
        <w:rPr>
          <w:rFonts w:asciiTheme="minorHAnsi" w:hAnsi="宋体"/>
        </w:rPr>
      </w:pPr>
      <w:bookmarkStart w:id="66" w:name="_Toc146182729"/>
      <w:bookmarkStart w:id="67" w:name="_Toc147853806"/>
      <w:r w:rsidRPr="00675564">
        <w:rPr>
          <w:rFonts w:asciiTheme="minorHAnsi" w:hAnsi="宋体" w:hint="eastAsia"/>
        </w:rPr>
        <w:t>非机动车停车设施设置原则</w:t>
      </w:r>
      <w:bookmarkEnd w:id="66"/>
      <w:bookmarkEnd w:id="67"/>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1</w:t>
      </w:r>
      <w:r w:rsidRPr="00675564">
        <w:rPr>
          <w:rFonts w:hAnsiTheme="minorEastAsia" w:hint="eastAsia"/>
          <w:sz w:val="24"/>
          <w:szCs w:val="24"/>
        </w:rPr>
        <w:t>、以人为本原则</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非机动车停放区应当以需求为导向，符合市民的出行需求，能够方便市民快速便捷存取车辆，保证车辆进出停放区畅通无障碍，促进非机动车合理高效使用。</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2</w:t>
      </w:r>
      <w:r w:rsidRPr="00675564">
        <w:rPr>
          <w:rFonts w:hAnsiTheme="minorEastAsia" w:hint="eastAsia"/>
          <w:sz w:val="24"/>
          <w:szCs w:val="24"/>
        </w:rPr>
        <w:t>、安全美观原则</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非机动车停放区的设置应当保障用户存取车辆安全，同时有利于引导规范非机动车停放</w:t>
      </w:r>
      <w:r w:rsidRPr="00675564">
        <w:rPr>
          <w:rFonts w:hAnsiTheme="minorEastAsia" w:hint="eastAsia"/>
          <w:sz w:val="24"/>
          <w:szCs w:val="24"/>
        </w:rPr>
        <w:lastRenderedPageBreak/>
        <w:t>秩序。停放区不应设置在影响城市交通和城市容貌的主要道路、景观道路及景观区域内。</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3</w:t>
      </w:r>
      <w:r w:rsidRPr="00675564">
        <w:rPr>
          <w:rFonts w:hAnsiTheme="minorEastAsia" w:hint="eastAsia"/>
          <w:sz w:val="24"/>
          <w:szCs w:val="24"/>
        </w:rPr>
        <w:t>、交通适宜原则</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非机动车停放区应当能够合理利用道路空间，避免影响车辆、行人的正常通行，或影响其他公共设施的正常使用。</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4</w:t>
      </w:r>
      <w:r w:rsidRPr="00675564">
        <w:rPr>
          <w:rFonts w:hAnsiTheme="minorEastAsia" w:hint="eastAsia"/>
          <w:sz w:val="24"/>
          <w:szCs w:val="24"/>
        </w:rPr>
        <w:t>、衔接顺畅原则</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非机动车停放区应靠近目的地设置，方便市民利用非机动车出行和接驳其他交通方式。</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5</w:t>
      </w:r>
      <w:r w:rsidRPr="00675564">
        <w:rPr>
          <w:rFonts w:hAnsiTheme="minorEastAsia" w:hint="eastAsia"/>
          <w:sz w:val="24"/>
          <w:szCs w:val="24"/>
        </w:rPr>
        <w:t>、因地制宜原则</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充分利用绿化带、设施带、轨道交通站出入口后侧等空间灵活设置。</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6</w:t>
      </w:r>
      <w:r w:rsidRPr="00675564">
        <w:rPr>
          <w:rFonts w:hAnsiTheme="minorEastAsia" w:hint="eastAsia"/>
          <w:sz w:val="24"/>
          <w:szCs w:val="24"/>
        </w:rPr>
        <w:t>、规模适度原则</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停放区规模应当结合交通需求以及用地空间等多方面因素进行合理确定，并方便维护管理。</w:t>
      </w:r>
    </w:p>
    <w:p w:rsidR="00A96630" w:rsidRPr="00675564" w:rsidRDefault="00A96630" w:rsidP="002D7EED">
      <w:pPr>
        <w:pStyle w:val="2"/>
        <w:keepNext w:val="0"/>
        <w:keepLines w:val="0"/>
        <w:numPr>
          <w:ilvl w:val="0"/>
          <w:numId w:val="2"/>
        </w:numPr>
        <w:spacing w:line="360" w:lineRule="auto"/>
        <w:rPr>
          <w:rFonts w:asciiTheme="minorHAnsi" w:hAnsi="宋体"/>
        </w:rPr>
      </w:pPr>
      <w:bookmarkStart w:id="68" w:name="_Toc147853807"/>
      <w:r w:rsidRPr="00675564">
        <w:rPr>
          <w:rFonts w:asciiTheme="minorHAnsi" w:hAnsi="宋体" w:hint="eastAsia"/>
        </w:rPr>
        <w:t>非机动车停车设施规划</w:t>
      </w:r>
      <w:bookmarkEnd w:id="68"/>
    </w:p>
    <w:p w:rsidR="008231E9" w:rsidRPr="00675564" w:rsidRDefault="008231E9" w:rsidP="008231E9">
      <w:pPr>
        <w:spacing w:line="360" w:lineRule="auto"/>
        <w:ind w:left="482"/>
        <w:rPr>
          <w:rFonts w:hAnsiTheme="minorEastAsia"/>
          <w:sz w:val="24"/>
          <w:szCs w:val="24"/>
        </w:rPr>
      </w:pPr>
      <w:r w:rsidRPr="00675564">
        <w:rPr>
          <w:rFonts w:hAnsiTheme="minorEastAsia" w:hint="eastAsia"/>
          <w:sz w:val="24"/>
          <w:szCs w:val="24"/>
        </w:rPr>
        <w:t>1</w:t>
      </w:r>
      <w:r w:rsidRPr="00675564">
        <w:rPr>
          <w:rFonts w:hAnsiTheme="minorEastAsia" w:hint="eastAsia"/>
          <w:sz w:val="24"/>
          <w:szCs w:val="24"/>
        </w:rPr>
        <w:t>、非机动车停车配建指标规划</w:t>
      </w:r>
    </w:p>
    <w:p w:rsidR="00A96630" w:rsidRPr="00675564" w:rsidRDefault="008231E9" w:rsidP="008231E9">
      <w:pPr>
        <w:spacing w:line="360" w:lineRule="auto"/>
        <w:ind w:firstLineChars="200" w:firstLine="480"/>
        <w:rPr>
          <w:sz w:val="24"/>
          <w:szCs w:val="24"/>
        </w:rPr>
      </w:pPr>
      <w:r w:rsidRPr="00675564">
        <w:rPr>
          <w:rFonts w:hint="eastAsia"/>
          <w:sz w:val="24"/>
          <w:szCs w:val="24"/>
        </w:rPr>
        <w:t>应有严格、完善的法律法规和监督机制，确保配建标准的落实；考虑配建指标的政策延续性，实现平稳过度。</w:t>
      </w:r>
    </w:p>
    <w:p w:rsidR="008231E9" w:rsidRPr="00675564" w:rsidRDefault="008231E9" w:rsidP="008231E9">
      <w:pPr>
        <w:spacing w:line="360" w:lineRule="auto"/>
        <w:ind w:firstLineChars="200" w:firstLine="480"/>
        <w:rPr>
          <w:rFonts w:hAnsiTheme="minorEastAsia"/>
          <w:sz w:val="24"/>
          <w:szCs w:val="24"/>
        </w:rPr>
      </w:pPr>
      <w:r w:rsidRPr="00675564">
        <w:rPr>
          <w:rFonts w:hAnsiTheme="minorEastAsia" w:hint="eastAsia"/>
          <w:sz w:val="24"/>
          <w:szCs w:val="24"/>
        </w:rPr>
        <w:t>2</w:t>
      </w:r>
      <w:r w:rsidRPr="00675564">
        <w:rPr>
          <w:rFonts w:hAnsiTheme="minorEastAsia" w:hint="eastAsia"/>
          <w:sz w:val="24"/>
          <w:szCs w:val="24"/>
        </w:rPr>
        <w:t>、非机动车停车管理规划</w:t>
      </w:r>
    </w:p>
    <w:p w:rsidR="008231E9" w:rsidRPr="00675564" w:rsidRDefault="008231E9" w:rsidP="008231E9">
      <w:pPr>
        <w:spacing w:line="360" w:lineRule="auto"/>
        <w:ind w:firstLineChars="200" w:firstLine="480"/>
        <w:rPr>
          <w:sz w:val="24"/>
          <w:szCs w:val="24"/>
        </w:rPr>
      </w:pPr>
      <w:r w:rsidRPr="00675564">
        <w:rPr>
          <w:rFonts w:hint="eastAsia"/>
          <w:sz w:val="24"/>
          <w:szCs w:val="24"/>
        </w:rPr>
        <w:t>（</w:t>
      </w:r>
      <w:r w:rsidRPr="00675564">
        <w:rPr>
          <w:rFonts w:hint="eastAsia"/>
          <w:sz w:val="24"/>
          <w:szCs w:val="24"/>
        </w:rPr>
        <w:t>1</w:t>
      </w:r>
      <w:r w:rsidRPr="00675564">
        <w:rPr>
          <w:rFonts w:hint="eastAsia"/>
          <w:sz w:val="24"/>
          <w:szCs w:val="24"/>
        </w:rPr>
        <w:t>）共同规范共享单车停放秩序</w:t>
      </w:r>
    </w:p>
    <w:p w:rsidR="008231E9" w:rsidRPr="00675564" w:rsidRDefault="008231E9" w:rsidP="008231E9">
      <w:pPr>
        <w:spacing w:line="360" w:lineRule="auto"/>
        <w:ind w:firstLineChars="200" w:firstLine="480"/>
        <w:rPr>
          <w:sz w:val="24"/>
          <w:szCs w:val="24"/>
        </w:rPr>
      </w:pPr>
      <w:r w:rsidRPr="00675564">
        <w:rPr>
          <w:rFonts w:hint="eastAsia"/>
          <w:sz w:val="24"/>
          <w:szCs w:val="24"/>
        </w:rPr>
        <w:t>结合共享单车的特点和用户使用情况，充分听取用户的意见，对自行车可停放区域、不可停放区域、停放要求等内容进行明确。</w:t>
      </w:r>
    </w:p>
    <w:p w:rsidR="008231E9" w:rsidRPr="00675564" w:rsidRDefault="008231E9" w:rsidP="008231E9">
      <w:pPr>
        <w:spacing w:line="360" w:lineRule="auto"/>
        <w:ind w:firstLineChars="200" w:firstLine="480"/>
        <w:rPr>
          <w:sz w:val="24"/>
          <w:szCs w:val="24"/>
        </w:rPr>
      </w:pPr>
      <w:r w:rsidRPr="00675564">
        <w:rPr>
          <w:rFonts w:hint="eastAsia"/>
          <w:sz w:val="24"/>
          <w:szCs w:val="24"/>
        </w:rPr>
        <w:t>（</w:t>
      </w:r>
      <w:r w:rsidRPr="00675564">
        <w:rPr>
          <w:rFonts w:hint="eastAsia"/>
          <w:sz w:val="24"/>
          <w:szCs w:val="24"/>
        </w:rPr>
        <w:t>2</w:t>
      </w:r>
      <w:r w:rsidRPr="00675564">
        <w:rPr>
          <w:rFonts w:hint="eastAsia"/>
          <w:sz w:val="24"/>
          <w:szCs w:val="24"/>
        </w:rPr>
        <w:t>）共同推动共享单车停放区域设置</w:t>
      </w:r>
    </w:p>
    <w:p w:rsidR="008231E9" w:rsidRPr="00675564" w:rsidRDefault="008231E9" w:rsidP="008231E9">
      <w:pPr>
        <w:spacing w:line="360" w:lineRule="auto"/>
        <w:ind w:firstLineChars="200" w:firstLine="480"/>
        <w:rPr>
          <w:sz w:val="24"/>
          <w:szCs w:val="24"/>
        </w:rPr>
      </w:pPr>
      <w:r w:rsidRPr="00675564">
        <w:rPr>
          <w:rFonts w:hint="eastAsia"/>
          <w:sz w:val="24"/>
          <w:szCs w:val="24"/>
        </w:rPr>
        <w:t>积极协调政府相关部门，推动城市公共区域非机动车停放区域的设置工作；积极协调全市各物业公司，推动各物业按照实际需求，自行设置非机动车停放区域工作。</w:t>
      </w:r>
    </w:p>
    <w:p w:rsidR="008231E9" w:rsidRPr="00675564" w:rsidRDefault="008231E9" w:rsidP="008231E9">
      <w:pPr>
        <w:spacing w:line="360" w:lineRule="auto"/>
        <w:ind w:firstLineChars="200" w:firstLine="480"/>
        <w:rPr>
          <w:sz w:val="24"/>
          <w:szCs w:val="24"/>
        </w:rPr>
      </w:pPr>
      <w:r w:rsidRPr="00675564">
        <w:rPr>
          <w:rFonts w:hint="eastAsia"/>
          <w:sz w:val="24"/>
          <w:szCs w:val="24"/>
        </w:rPr>
        <w:t>（</w:t>
      </w:r>
      <w:r w:rsidRPr="00675564">
        <w:rPr>
          <w:rFonts w:hint="eastAsia"/>
          <w:sz w:val="24"/>
          <w:szCs w:val="24"/>
        </w:rPr>
        <w:t>3</w:t>
      </w:r>
      <w:r w:rsidRPr="00675564">
        <w:rPr>
          <w:rFonts w:hint="eastAsia"/>
          <w:sz w:val="24"/>
          <w:szCs w:val="24"/>
        </w:rPr>
        <w:t>）共同建立自行车用户诚信系统平台</w:t>
      </w:r>
    </w:p>
    <w:p w:rsidR="008231E9" w:rsidRPr="00675564" w:rsidRDefault="008231E9" w:rsidP="008231E9">
      <w:pPr>
        <w:spacing w:line="360" w:lineRule="auto"/>
        <w:ind w:firstLineChars="200" w:firstLine="480"/>
        <w:rPr>
          <w:sz w:val="24"/>
          <w:szCs w:val="24"/>
        </w:rPr>
      </w:pPr>
      <w:r w:rsidRPr="00675564">
        <w:rPr>
          <w:rFonts w:hint="eastAsia"/>
          <w:sz w:val="24"/>
          <w:szCs w:val="24"/>
        </w:rPr>
        <w:t>将自行车用户遵守交通秩序等文明信息纳入到平台当中，对于存在交通违法的自行车用户，统一纳入到平台黑名单中。</w:t>
      </w:r>
    </w:p>
    <w:p w:rsidR="008231E9" w:rsidRPr="00675564" w:rsidRDefault="008231E9" w:rsidP="008231E9">
      <w:pPr>
        <w:spacing w:line="360" w:lineRule="auto"/>
        <w:ind w:firstLineChars="200" w:firstLine="480"/>
        <w:rPr>
          <w:rFonts w:hAnsiTheme="minorEastAsia"/>
          <w:sz w:val="24"/>
          <w:szCs w:val="24"/>
        </w:rPr>
      </w:pPr>
      <w:r w:rsidRPr="00675564">
        <w:rPr>
          <w:rFonts w:hAnsiTheme="minorEastAsia" w:hint="eastAsia"/>
          <w:sz w:val="24"/>
          <w:szCs w:val="24"/>
        </w:rPr>
        <w:lastRenderedPageBreak/>
        <w:t>3</w:t>
      </w:r>
      <w:r w:rsidRPr="00675564">
        <w:rPr>
          <w:rFonts w:hAnsiTheme="minorEastAsia" w:hint="eastAsia"/>
          <w:sz w:val="24"/>
          <w:szCs w:val="24"/>
        </w:rPr>
        <w:t>、非机动车停车设施分类规划</w:t>
      </w:r>
    </w:p>
    <w:p w:rsidR="008231E9" w:rsidRPr="00675564" w:rsidRDefault="008231E9" w:rsidP="008231E9">
      <w:pPr>
        <w:spacing w:line="360" w:lineRule="auto"/>
        <w:ind w:firstLineChars="200" w:firstLine="480"/>
        <w:rPr>
          <w:sz w:val="24"/>
          <w:szCs w:val="24"/>
        </w:rPr>
      </w:pPr>
      <w:r w:rsidRPr="00675564">
        <w:rPr>
          <w:rFonts w:hint="eastAsia"/>
          <w:sz w:val="24"/>
          <w:szCs w:val="24"/>
        </w:rPr>
        <w:t>（</w:t>
      </w:r>
      <w:r w:rsidRPr="00675564">
        <w:rPr>
          <w:rFonts w:hint="eastAsia"/>
          <w:sz w:val="24"/>
          <w:szCs w:val="24"/>
        </w:rPr>
        <w:t>1</w:t>
      </w:r>
      <w:r w:rsidRPr="00675564">
        <w:rPr>
          <w:rFonts w:hint="eastAsia"/>
          <w:sz w:val="24"/>
          <w:szCs w:val="24"/>
        </w:rPr>
        <w:t>）配建非机动车设施</w:t>
      </w:r>
    </w:p>
    <w:p w:rsidR="008231E9" w:rsidRPr="00675564" w:rsidRDefault="008231E9" w:rsidP="008231E9">
      <w:pPr>
        <w:spacing w:line="360" w:lineRule="auto"/>
        <w:ind w:firstLineChars="200" w:firstLine="480"/>
        <w:rPr>
          <w:sz w:val="24"/>
          <w:szCs w:val="24"/>
        </w:rPr>
      </w:pPr>
      <w:r w:rsidRPr="00675564">
        <w:rPr>
          <w:rFonts w:hint="eastAsia"/>
          <w:sz w:val="24"/>
          <w:szCs w:val="24"/>
        </w:rPr>
        <w:t>严格执行配建标准，实施差异性管理，配建区域与非配建区域实施实施出行比例差异、交通管制差异策略。</w:t>
      </w:r>
    </w:p>
    <w:p w:rsidR="008231E9" w:rsidRPr="00675564" w:rsidRDefault="008231E9" w:rsidP="008231E9">
      <w:pPr>
        <w:spacing w:line="360" w:lineRule="auto"/>
        <w:ind w:firstLineChars="200" w:firstLine="480"/>
        <w:rPr>
          <w:sz w:val="24"/>
          <w:szCs w:val="24"/>
        </w:rPr>
      </w:pPr>
      <w:r w:rsidRPr="00675564">
        <w:rPr>
          <w:rFonts w:hint="eastAsia"/>
          <w:sz w:val="24"/>
          <w:szCs w:val="24"/>
        </w:rPr>
        <w:t>（</w:t>
      </w:r>
      <w:r w:rsidRPr="00675564">
        <w:rPr>
          <w:rFonts w:hint="eastAsia"/>
          <w:sz w:val="24"/>
          <w:szCs w:val="24"/>
        </w:rPr>
        <w:t>2</w:t>
      </w:r>
      <w:r w:rsidRPr="00675564">
        <w:rPr>
          <w:rFonts w:hint="eastAsia"/>
          <w:sz w:val="24"/>
          <w:szCs w:val="24"/>
        </w:rPr>
        <w:t>）路外停公共车场区域</w:t>
      </w:r>
    </w:p>
    <w:p w:rsidR="008231E9" w:rsidRPr="00675564" w:rsidRDefault="008231E9" w:rsidP="008231E9">
      <w:pPr>
        <w:spacing w:line="360" w:lineRule="auto"/>
        <w:ind w:firstLineChars="200" w:firstLine="480"/>
        <w:rPr>
          <w:sz w:val="24"/>
          <w:szCs w:val="24"/>
        </w:rPr>
      </w:pPr>
      <w:r w:rsidRPr="00675564">
        <w:rPr>
          <w:rFonts w:hint="eastAsia"/>
          <w:sz w:val="24"/>
          <w:szCs w:val="24"/>
        </w:rPr>
        <w:t>土地允许公共停车场用地预留</w:t>
      </w:r>
      <w:r w:rsidRPr="00675564">
        <w:rPr>
          <w:rFonts w:hint="eastAsia"/>
          <w:sz w:val="24"/>
          <w:szCs w:val="24"/>
        </w:rPr>
        <w:t>10%-20%</w:t>
      </w:r>
      <w:r w:rsidRPr="00675564">
        <w:rPr>
          <w:rFonts w:hint="eastAsia"/>
          <w:sz w:val="24"/>
          <w:szCs w:val="24"/>
        </w:rPr>
        <w:t>为非机动车公共停车场，解决公共自行车停车需求。</w:t>
      </w:r>
    </w:p>
    <w:p w:rsidR="008231E9" w:rsidRPr="00675564" w:rsidRDefault="008231E9" w:rsidP="008231E9">
      <w:pPr>
        <w:spacing w:line="360" w:lineRule="auto"/>
        <w:ind w:firstLineChars="200" w:firstLine="480"/>
        <w:rPr>
          <w:sz w:val="24"/>
          <w:szCs w:val="24"/>
        </w:rPr>
      </w:pPr>
      <w:r w:rsidRPr="00675564">
        <w:rPr>
          <w:rFonts w:hint="eastAsia"/>
          <w:sz w:val="24"/>
          <w:szCs w:val="24"/>
        </w:rPr>
        <w:t>（</w:t>
      </w:r>
      <w:r w:rsidRPr="00675564">
        <w:rPr>
          <w:rFonts w:hint="eastAsia"/>
          <w:sz w:val="24"/>
          <w:szCs w:val="24"/>
        </w:rPr>
        <w:t>3</w:t>
      </w:r>
      <w:r w:rsidRPr="00675564">
        <w:rPr>
          <w:rFonts w:hint="eastAsia"/>
          <w:sz w:val="24"/>
          <w:szCs w:val="24"/>
        </w:rPr>
        <w:t>）路内区域</w:t>
      </w:r>
    </w:p>
    <w:p w:rsidR="008231E9" w:rsidRPr="00675564" w:rsidRDefault="008231E9" w:rsidP="008231E9">
      <w:pPr>
        <w:spacing w:line="360" w:lineRule="auto"/>
        <w:ind w:firstLineChars="200" w:firstLine="480"/>
        <w:rPr>
          <w:sz w:val="24"/>
          <w:szCs w:val="24"/>
        </w:rPr>
      </w:pPr>
      <w:r w:rsidRPr="00675564">
        <w:rPr>
          <w:rFonts w:hint="eastAsia"/>
          <w:sz w:val="24"/>
          <w:szCs w:val="24"/>
        </w:rPr>
        <w:t>结合人行道区域设施，在不影响行人通行的情况下，重点施划商场、医院、办公等公建区域。</w:t>
      </w:r>
    </w:p>
    <w:p w:rsidR="008231E9" w:rsidRPr="00675564" w:rsidRDefault="008231E9" w:rsidP="008231E9">
      <w:pPr>
        <w:spacing w:line="360" w:lineRule="auto"/>
        <w:ind w:firstLineChars="200" w:firstLine="480"/>
        <w:rPr>
          <w:sz w:val="24"/>
          <w:szCs w:val="24"/>
        </w:rPr>
      </w:pPr>
      <w:r w:rsidRPr="00675564">
        <w:rPr>
          <w:rFonts w:hint="eastAsia"/>
          <w:sz w:val="24"/>
          <w:szCs w:val="24"/>
        </w:rPr>
        <w:t>（</w:t>
      </w:r>
      <w:r w:rsidRPr="00675564">
        <w:rPr>
          <w:rFonts w:hint="eastAsia"/>
          <w:sz w:val="24"/>
          <w:szCs w:val="24"/>
        </w:rPr>
        <w:t>4</w:t>
      </w:r>
      <w:r w:rsidRPr="00675564">
        <w:rPr>
          <w:rFonts w:hint="eastAsia"/>
          <w:sz w:val="24"/>
          <w:szCs w:val="24"/>
        </w:rPr>
        <w:t>）商场区域非机动车停车设施优化规划</w:t>
      </w:r>
    </w:p>
    <w:p w:rsidR="008231E9" w:rsidRPr="00675564" w:rsidRDefault="008231E9" w:rsidP="008231E9">
      <w:pPr>
        <w:spacing w:line="360" w:lineRule="auto"/>
        <w:ind w:firstLineChars="200" w:firstLine="480"/>
        <w:rPr>
          <w:sz w:val="24"/>
          <w:szCs w:val="24"/>
        </w:rPr>
      </w:pPr>
      <w:r w:rsidRPr="00675564">
        <w:rPr>
          <w:rFonts w:hint="eastAsia"/>
          <w:sz w:val="24"/>
          <w:szCs w:val="24"/>
        </w:rPr>
        <w:t>1</w:t>
      </w:r>
      <w:r w:rsidRPr="00675564">
        <w:rPr>
          <w:rFonts w:hint="eastAsia"/>
          <w:sz w:val="24"/>
          <w:szCs w:val="24"/>
        </w:rPr>
        <w:t>）</w:t>
      </w:r>
      <w:r w:rsidRPr="00675564">
        <w:rPr>
          <w:sz w:val="24"/>
          <w:szCs w:val="24"/>
        </w:rPr>
        <w:t>以商业为主体强化商业主体责任，</w:t>
      </w:r>
      <w:r w:rsidRPr="00675564">
        <w:rPr>
          <w:rFonts w:hint="eastAsia"/>
          <w:sz w:val="24"/>
          <w:szCs w:val="24"/>
        </w:rPr>
        <w:t>商业周边设置停车棚，为居民遮阳挡雨，提供更优质的停车服务，引导居民规范停车。</w:t>
      </w:r>
    </w:p>
    <w:p w:rsidR="008231E9" w:rsidRPr="00675564" w:rsidRDefault="008231E9" w:rsidP="008231E9">
      <w:pPr>
        <w:spacing w:line="360" w:lineRule="auto"/>
        <w:ind w:firstLineChars="200" w:firstLine="480"/>
        <w:rPr>
          <w:sz w:val="24"/>
          <w:szCs w:val="24"/>
        </w:rPr>
      </w:pPr>
      <w:r w:rsidRPr="00675564">
        <w:rPr>
          <w:rFonts w:hint="eastAsia"/>
          <w:sz w:val="24"/>
          <w:szCs w:val="24"/>
        </w:rPr>
        <w:t>2</w:t>
      </w:r>
      <w:r w:rsidRPr="00675564">
        <w:rPr>
          <w:rFonts w:hint="eastAsia"/>
          <w:sz w:val="24"/>
          <w:szCs w:val="24"/>
        </w:rPr>
        <w:t>）规范设置非机动车停车标志标线。</w:t>
      </w:r>
    </w:p>
    <w:p w:rsidR="008231E9" w:rsidRPr="00675564" w:rsidRDefault="008231E9" w:rsidP="008231E9">
      <w:pPr>
        <w:spacing w:line="360" w:lineRule="auto"/>
        <w:ind w:firstLineChars="200" w:firstLine="480"/>
        <w:rPr>
          <w:sz w:val="24"/>
          <w:szCs w:val="24"/>
        </w:rPr>
      </w:pPr>
      <w:r w:rsidRPr="00675564">
        <w:rPr>
          <w:rFonts w:hint="eastAsia"/>
          <w:sz w:val="24"/>
          <w:szCs w:val="24"/>
        </w:rPr>
        <w:t>3</w:t>
      </w:r>
      <w:r w:rsidRPr="00675564">
        <w:rPr>
          <w:rFonts w:hint="eastAsia"/>
          <w:sz w:val="24"/>
          <w:szCs w:val="24"/>
        </w:rPr>
        <w:t>）人行道上磨损的线要重新施划。</w:t>
      </w:r>
    </w:p>
    <w:p w:rsidR="008231E9" w:rsidRPr="00675564" w:rsidRDefault="008231E9" w:rsidP="008231E9">
      <w:pPr>
        <w:spacing w:line="360" w:lineRule="auto"/>
        <w:ind w:firstLineChars="200" w:firstLine="480"/>
        <w:rPr>
          <w:sz w:val="24"/>
          <w:szCs w:val="24"/>
        </w:rPr>
      </w:pPr>
      <w:r w:rsidRPr="00675564">
        <w:rPr>
          <w:rFonts w:hint="eastAsia"/>
          <w:sz w:val="24"/>
          <w:szCs w:val="24"/>
        </w:rPr>
        <w:t>4</w:t>
      </w:r>
      <w:r w:rsidRPr="00675564">
        <w:rPr>
          <w:rFonts w:hint="eastAsia"/>
          <w:sz w:val="24"/>
          <w:szCs w:val="24"/>
        </w:rPr>
        <w:t>）新增非机动车免费停车场，增加停车区非机动车服务。</w:t>
      </w:r>
    </w:p>
    <w:p w:rsidR="008231E9" w:rsidRPr="00675564" w:rsidRDefault="008231E9" w:rsidP="008231E9">
      <w:pPr>
        <w:spacing w:line="360" w:lineRule="auto"/>
        <w:ind w:firstLineChars="200" w:firstLine="480"/>
        <w:rPr>
          <w:sz w:val="24"/>
          <w:szCs w:val="24"/>
        </w:rPr>
      </w:pPr>
      <w:r w:rsidRPr="00675564">
        <w:rPr>
          <w:rFonts w:hint="eastAsia"/>
          <w:sz w:val="24"/>
          <w:szCs w:val="24"/>
        </w:rPr>
        <w:t>5</w:t>
      </w:r>
      <w:r w:rsidRPr="00675564">
        <w:rPr>
          <w:rFonts w:hint="eastAsia"/>
          <w:sz w:val="24"/>
          <w:szCs w:val="24"/>
        </w:rPr>
        <w:t>）强化商场主体责任，增加现场秩序维护引导人员。</w:t>
      </w:r>
    </w:p>
    <w:p w:rsidR="008231E9" w:rsidRPr="00675564" w:rsidRDefault="008231E9" w:rsidP="008231E9">
      <w:pPr>
        <w:spacing w:line="360" w:lineRule="auto"/>
        <w:ind w:firstLineChars="200" w:firstLine="480"/>
        <w:rPr>
          <w:sz w:val="24"/>
          <w:szCs w:val="24"/>
        </w:rPr>
      </w:pPr>
      <w:r w:rsidRPr="00675564">
        <w:rPr>
          <w:rFonts w:hint="eastAsia"/>
          <w:sz w:val="24"/>
          <w:szCs w:val="24"/>
        </w:rPr>
        <w:t>6</w:t>
      </w:r>
      <w:r w:rsidRPr="00675564">
        <w:rPr>
          <w:rFonts w:hint="eastAsia"/>
          <w:sz w:val="24"/>
          <w:szCs w:val="24"/>
        </w:rPr>
        <w:t>）利用公众号、短信、新闻等向市民群众宣传规范停车。</w:t>
      </w:r>
    </w:p>
    <w:p w:rsidR="008231E9" w:rsidRPr="00675564" w:rsidRDefault="008231E9" w:rsidP="008231E9">
      <w:pPr>
        <w:spacing w:line="360" w:lineRule="auto"/>
        <w:ind w:firstLineChars="200" w:firstLine="480"/>
        <w:rPr>
          <w:sz w:val="24"/>
          <w:szCs w:val="24"/>
        </w:rPr>
      </w:pPr>
      <w:r w:rsidRPr="00675564">
        <w:rPr>
          <w:rFonts w:hint="eastAsia"/>
          <w:sz w:val="24"/>
          <w:szCs w:val="24"/>
        </w:rPr>
        <w:t>7</w:t>
      </w:r>
      <w:r w:rsidRPr="00675564">
        <w:rPr>
          <w:rFonts w:hint="eastAsia"/>
          <w:sz w:val="24"/>
          <w:szCs w:val="24"/>
        </w:rPr>
        <w:t>）非机动车禁止占用区域、消防通道、盲道，违者拖车。</w:t>
      </w:r>
    </w:p>
    <w:p w:rsidR="003A4682" w:rsidRPr="00675564" w:rsidRDefault="008231E9" w:rsidP="008231E9">
      <w:pPr>
        <w:spacing w:line="360" w:lineRule="auto"/>
        <w:ind w:firstLineChars="200" w:firstLine="480"/>
        <w:rPr>
          <w:sz w:val="24"/>
          <w:szCs w:val="24"/>
        </w:rPr>
      </w:pPr>
      <w:r w:rsidRPr="00675564">
        <w:rPr>
          <w:rFonts w:hint="eastAsia"/>
          <w:sz w:val="24"/>
          <w:szCs w:val="24"/>
        </w:rPr>
        <w:t>8</w:t>
      </w:r>
      <w:r w:rsidRPr="00675564">
        <w:rPr>
          <w:rFonts w:hint="eastAsia"/>
          <w:sz w:val="24"/>
          <w:szCs w:val="24"/>
        </w:rPr>
        <w:t>）建立健全停车收费规范，收费价格机制。</w:t>
      </w:r>
    </w:p>
    <w:p w:rsidR="0053469C" w:rsidRPr="00675564" w:rsidRDefault="0053469C" w:rsidP="00815D8C">
      <w:pPr>
        <w:pStyle w:val="1"/>
        <w:keepNext w:val="0"/>
        <w:keepLines w:val="0"/>
        <w:numPr>
          <w:ilvl w:val="0"/>
          <w:numId w:val="1"/>
        </w:numPr>
        <w:spacing w:line="360" w:lineRule="auto"/>
        <w:jc w:val="center"/>
        <w:rPr>
          <w:rFonts w:eastAsia="宋体"/>
        </w:rPr>
      </w:pPr>
      <w:bookmarkStart w:id="69" w:name="_Toc491164286"/>
      <w:bookmarkStart w:id="70" w:name="_Toc147853808"/>
      <w:r w:rsidRPr="00675564">
        <w:rPr>
          <w:rFonts w:eastAsia="宋体" w:hAnsi="宋体"/>
        </w:rPr>
        <w:t>近期建设规划</w:t>
      </w:r>
      <w:bookmarkEnd w:id="69"/>
      <w:bookmarkEnd w:id="70"/>
    </w:p>
    <w:p w:rsidR="00E541EC" w:rsidRPr="00675564" w:rsidRDefault="00E541EC" w:rsidP="00E541EC">
      <w:pPr>
        <w:pStyle w:val="2"/>
        <w:keepNext w:val="0"/>
        <w:keepLines w:val="0"/>
        <w:numPr>
          <w:ilvl w:val="0"/>
          <w:numId w:val="2"/>
        </w:numPr>
        <w:spacing w:line="360" w:lineRule="auto"/>
        <w:rPr>
          <w:rFonts w:asciiTheme="minorHAnsi" w:hAnsiTheme="minorHAnsi"/>
        </w:rPr>
      </w:pPr>
      <w:bookmarkStart w:id="71" w:name="_Toc147853809"/>
      <w:bookmarkStart w:id="72" w:name="_Toc491164287"/>
      <w:r w:rsidRPr="00675564">
        <w:rPr>
          <w:rFonts w:asciiTheme="minorHAnsi" w:hAnsiTheme="minorHAnsi" w:hint="eastAsia"/>
        </w:rPr>
        <w:t>近期停车改善策略</w:t>
      </w:r>
      <w:bookmarkEnd w:id="71"/>
    </w:p>
    <w:p w:rsidR="00B2014D" w:rsidRPr="00675564" w:rsidRDefault="00B2014D" w:rsidP="00B2014D">
      <w:pPr>
        <w:spacing w:line="360" w:lineRule="auto"/>
        <w:ind w:firstLineChars="200" w:firstLine="480"/>
        <w:rPr>
          <w:rFonts w:hAnsiTheme="minorEastAsia"/>
          <w:sz w:val="24"/>
          <w:szCs w:val="24"/>
        </w:rPr>
      </w:pPr>
      <w:r w:rsidRPr="00675564">
        <w:rPr>
          <w:rFonts w:hAnsiTheme="minorEastAsia" w:hint="eastAsia"/>
          <w:sz w:val="24"/>
          <w:szCs w:val="24"/>
        </w:rPr>
        <w:t>结合城市停车缺口，聚焦群众关切，重点针对老旧小区、学校、医院、办公楼、商业区等区域，多</w:t>
      </w:r>
      <w:proofErr w:type="gramStart"/>
      <w:r w:rsidRPr="00675564">
        <w:rPr>
          <w:rFonts w:hAnsiTheme="minorEastAsia" w:hint="eastAsia"/>
          <w:sz w:val="24"/>
          <w:szCs w:val="24"/>
        </w:rPr>
        <w:t>措</w:t>
      </w:r>
      <w:proofErr w:type="gramEnd"/>
      <w:r w:rsidRPr="00675564">
        <w:rPr>
          <w:rFonts w:hAnsiTheme="minorEastAsia" w:hint="eastAsia"/>
          <w:sz w:val="24"/>
          <w:szCs w:val="24"/>
        </w:rPr>
        <w:t>并举加大停车设施供给力度，进一步提升城区公共设施服务能力。</w:t>
      </w:r>
    </w:p>
    <w:p w:rsidR="00B2014D" w:rsidRPr="00675564" w:rsidRDefault="00B2014D" w:rsidP="00B2014D">
      <w:pPr>
        <w:spacing w:line="360" w:lineRule="auto"/>
        <w:ind w:firstLineChars="200" w:firstLine="480"/>
        <w:rPr>
          <w:rFonts w:hAnsiTheme="minorEastAsia"/>
          <w:sz w:val="24"/>
          <w:szCs w:val="24"/>
        </w:rPr>
      </w:pPr>
      <w:r w:rsidRPr="00675564">
        <w:rPr>
          <w:rFonts w:hAnsiTheme="minorEastAsia" w:hint="eastAsia"/>
          <w:sz w:val="24"/>
          <w:szCs w:val="24"/>
        </w:rPr>
        <w:lastRenderedPageBreak/>
        <w:t>利用城市更新行动契机，结合老旧小区、老旧厂区等改造，积极挖潜、新建停车设施，有效保障基本停车需求。</w:t>
      </w:r>
    </w:p>
    <w:p w:rsidR="00E541EC" w:rsidRPr="00675564" w:rsidRDefault="00B2014D" w:rsidP="00B2014D">
      <w:pPr>
        <w:spacing w:line="360" w:lineRule="auto"/>
        <w:ind w:firstLineChars="200" w:firstLine="480"/>
        <w:rPr>
          <w:rFonts w:hAnsiTheme="minorEastAsia"/>
          <w:sz w:val="24"/>
          <w:szCs w:val="24"/>
        </w:rPr>
      </w:pPr>
      <w:r w:rsidRPr="00675564">
        <w:rPr>
          <w:rFonts w:hAnsiTheme="minorEastAsia" w:hint="eastAsia"/>
          <w:sz w:val="24"/>
          <w:szCs w:val="24"/>
        </w:rPr>
        <w:t>统筹利用各类土地资源，通过加快建设一批独立占地和兼容性停车场、利用边角地块建设临时停车场等多种形式，加大公共停车场建设力度，合理满足出行停车需求。</w:t>
      </w:r>
    </w:p>
    <w:p w:rsidR="0053469C" w:rsidRPr="00675564" w:rsidRDefault="006E3E2B" w:rsidP="00815D8C">
      <w:pPr>
        <w:pStyle w:val="2"/>
        <w:keepNext w:val="0"/>
        <w:keepLines w:val="0"/>
        <w:numPr>
          <w:ilvl w:val="0"/>
          <w:numId w:val="2"/>
        </w:numPr>
        <w:spacing w:line="360" w:lineRule="auto"/>
        <w:rPr>
          <w:rFonts w:asciiTheme="minorHAnsi" w:hAnsiTheme="minorHAnsi"/>
        </w:rPr>
      </w:pPr>
      <w:bookmarkStart w:id="73" w:name="_Toc147853810"/>
      <w:r w:rsidRPr="00675564">
        <w:rPr>
          <w:rFonts w:asciiTheme="minorHAnsi" w:hAnsi="宋体" w:hint="eastAsia"/>
        </w:rPr>
        <w:t>路外公共停车场近期</w:t>
      </w:r>
      <w:r w:rsidR="0053469C" w:rsidRPr="00675564">
        <w:rPr>
          <w:rFonts w:asciiTheme="minorHAnsi" w:hAnsi="宋体"/>
        </w:rPr>
        <w:t>建设</w:t>
      </w:r>
      <w:bookmarkEnd w:id="72"/>
      <w:bookmarkEnd w:id="73"/>
    </w:p>
    <w:p w:rsidR="009556F8" w:rsidRPr="00675564" w:rsidRDefault="0074440F" w:rsidP="00047C69">
      <w:pPr>
        <w:spacing w:line="360" w:lineRule="auto"/>
        <w:ind w:firstLineChars="200" w:firstLine="480"/>
        <w:rPr>
          <w:rFonts w:hAnsiTheme="minorEastAsia"/>
          <w:sz w:val="24"/>
          <w:szCs w:val="24"/>
        </w:rPr>
      </w:pPr>
      <w:r w:rsidRPr="00675564">
        <w:rPr>
          <w:rFonts w:hAnsiTheme="minorEastAsia" w:hint="eastAsia"/>
          <w:sz w:val="24"/>
          <w:szCs w:val="24"/>
        </w:rPr>
        <w:t>近期</w:t>
      </w:r>
      <w:r w:rsidR="00A8657C" w:rsidRPr="00675564">
        <w:rPr>
          <w:rFonts w:hAnsiTheme="minorEastAsia" w:hint="eastAsia"/>
          <w:sz w:val="24"/>
          <w:szCs w:val="24"/>
        </w:rPr>
        <w:t>重点针对老旧小区、医院、学校等周边停车难问题，</w:t>
      </w:r>
      <w:r w:rsidRPr="00675564">
        <w:rPr>
          <w:rFonts w:hAnsiTheme="minorEastAsia" w:hint="eastAsia"/>
          <w:sz w:val="24"/>
          <w:szCs w:val="24"/>
        </w:rPr>
        <w:t>规划建设路外社会公共停车场</w:t>
      </w:r>
      <w:r w:rsidRPr="00675564">
        <w:rPr>
          <w:rFonts w:hAnsiTheme="minorEastAsia" w:hint="eastAsia"/>
          <w:sz w:val="24"/>
          <w:szCs w:val="24"/>
        </w:rPr>
        <w:t>1</w:t>
      </w:r>
      <w:r w:rsidR="003B3D8D" w:rsidRPr="00675564">
        <w:rPr>
          <w:rFonts w:hAnsiTheme="minorEastAsia" w:hint="eastAsia"/>
          <w:sz w:val="24"/>
          <w:szCs w:val="24"/>
        </w:rPr>
        <w:t>7</w:t>
      </w:r>
      <w:r w:rsidRPr="00675564">
        <w:rPr>
          <w:rFonts w:hAnsiTheme="minorEastAsia" w:hint="eastAsia"/>
          <w:sz w:val="24"/>
          <w:szCs w:val="24"/>
        </w:rPr>
        <w:t>个，公共停车泊位</w:t>
      </w:r>
      <w:r w:rsidRPr="00675564">
        <w:rPr>
          <w:rFonts w:hAnsiTheme="minorEastAsia" w:hint="eastAsia"/>
          <w:sz w:val="24"/>
          <w:szCs w:val="24"/>
        </w:rPr>
        <w:t>1</w:t>
      </w:r>
      <w:r w:rsidR="003B3D8D" w:rsidRPr="00675564">
        <w:rPr>
          <w:rFonts w:hAnsiTheme="minorEastAsia" w:hint="eastAsia"/>
          <w:sz w:val="24"/>
          <w:szCs w:val="24"/>
        </w:rPr>
        <w:t>1</w:t>
      </w:r>
      <w:r w:rsidRPr="00675564">
        <w:rPr>
          <w:rFonts w:hAnsiTheme="minorEastAsia" w:hint="eastAsia"/>
          <w:sz w:val="24"/>
          <w:szCs w:val="24"/>
        </w:rPr>
        <w:t>20</w:t>
      </w:r>
      <w:r w:rsidRPr="00675564">
        <w:rPr>
          <w:rFonts w:hAnsiTheme="minorEastAsia" w:hint="eastAsia"/>
          <w:sz w:val="24"/>
          <w:szCs w:val="24"/>
        </w:rPr>
        <w:t>个</w:t>
      </w:r>
      <w:r w:rsidR="00A713C4" w:rsidRPr="00675564">
        <w:rPr>
          <w:rFonts w:hAnsiTheme="minorEastAsia" w:hint="eastAsia"/>
          <w:sz w:val="24"/>
          <w:szCs w:val="24"/>
        </w:rPr>
        <w:t>，共</w:t>
      </w:r>
      <w:r w:rsidR="003B3D8D" w:rsidRPr="00675564">
        <w:rPr>
          <w:rFonts w:hAnsiTheme="minorEastAsia" w:hint="eastAsia"/>
          <w:sz w:val="24"/>
          <w:szCs w:val="24"/>
        </w:rPr>
        <w:t>3.9</w:t>
      </w:r>
      <w:r w:rsidR="00A713C4" w:rsidRPr="00675564">
        <w:rPr>
          <w:rFonts w:hAnsiTheme="minorEastAsia" w:hint="eastAsia"/>
          <w:sz w:val="24"/>
          <w:szCs w:val="24"/>
        </w:rPr>
        <w:t>公顷</w:t>
      </w:r>
      <w:r w:rsidRPr="00675564">
        <w:rPr>
          <w:rFonts w:hAnsiTheme="minorEastAsia" w:hint="eastAsia"/>
          <w:sz w:val="24"/>
          <w:szCs w:val="24"/>
        </w:rPr>
        <w:t>。</w:t>
      </w:r>
      <w:r w:rsidR="00CE0E79" w:rsidRPr="00675564">
        <w:rPr>
          <w:rFonts w:hAnsiTheme="minorEastAsia" w:hint="eastAsia"/>
          <w:sz w:val="24"/>
          <w:szCs w:val="24"/>
        </w:rPr>
        <w:t>其中解放区</w:t>
      </w:r>
      <w:r w:rsidR="00CE0E79" w:rsidRPr="00675564">
        <w:rPr>
          <w:rFonts w:hAnsiTheme="minorEastAsia" w:hint="eastAsia"/>
          <w:sz w:val="24"/>
          <w:szCs w:val="24"/>
        </w:rPr>
        <w:t>10</w:t>
      </w:r>
      <w:r w:rsidR="00CE0E79" w:rsidRPr="00675564">
        <w:rPr>
          <w:rFonts w:hAnsiTheme="minorEastAsia" w:hint="eastAsia"/>
          <w:sz w:val="24"/>
          <w:szCs w:val="24"/>
        </w:rPr>
        <w:t>个、山阳区</w:t>
      </w:r>
      <w:r w:rsidR="00CE0E79" w:rsidRPr="00675564">
        <w:rPr>
          <w:rFonts w:hAnsiTheme="minorEastAsia" w:hint="eastAsia"/>
          <w:sz w:val="24"/>
          <w:szCs w:val="24"/>
        </w:rPr>
        <w:t>4</w:t>
      </w:r>
      <w:r w:rsidR="00CE0E79" w:rsidRPr="00675564">
        <w:rPr>
          <w:rFonts w:hAnsiTheme="minorEastAsia" w:hint="eastAsia"/>
          <w:sz w:val="24"/>
          <w:szCs w:val="24"/>
        </w:rPr>
        <w:t>个</w:t>
      </w:r>
      <w:r w:rsidR="00A8657C" w:rsidRPr="00675564">
        <w:rPr>
          <w:rFonts w:hAnsiTheme="minorEastAsia" w:hint="eastAsia"/>
          <w:sz w:val="24"/>
          <w:szCs w:val="24"/>
        </w:rPr>
        <w:t>。</w:t>
      </w:r>
    </w:p>
    <w:p w:rsidR="00F13EA0" w:rsidRPr="00675564" w:rsidRDefault="00F13EA0" w:rsidP="00F13EA0">
      <w:pPr>
        <w:pStyle w:val="2"/>
        <w:keepNext w:val="0"/>
        <w:keepLines w:val="0"/>
        <w:numPr>
          <w:ilvl w:val="0"/>
          <w:numId w:val="2"/>
        </w:numPr>
        <w:spacing w:line="360" w:lineRule="auto"/>
        <w:rPr>
          <w:rFonts w:asciiTheme="minorHAnsi" w:hAnsi="宋体"/>
        </w:rPr>
      </w:pPr>
      <w:bookmarkStart w:id="74" w:name="_Toc147853811"/>
      <w:r w:rsidRPr="00675564">
        <w:rPr>
          <w:rFonts w:asciiTheme="minorHAnsi" w:hAnsi="宋体" w:hint="eastAsia"/>
        </w:rPr>
        <w:t>路内停车泊位近期建设</w:t>
      </w:r>
      <w:bookmarkEnd w:id="74"/>
    </w:p>
    <w:p w:rsidR="006418D7" w:rsidRPr="00675564" w:rsidRDefault="001F6B63" w:rsidP="006418D7">
      <w:pPr>
        <w:spacing w:line="360" w:lineRule="auto"/>
        <w:ind w:firstLineChars="200" w:firstLine="480"/>
        <w:rPr>
          <w:sz w:val="24"/>
          <w:szCs w:val="24"/>
        </w:rPr>
      </w:pPr>
      <w:r w:rsidRPr="00675564">
        <w:rPr>
          <w:rFonts w:hint="eastAsia"/>
          <w:sz w:val="24"/>
          <w:szCs w:val="24"/>
        </w:rPr>
        <w:t>结合现状路内停车泊位，对不符合设置规范的路内停车位逐步优化调整；以解决停车难、引导示范为主，综合考虑舆论因素、示范引导、解决停车难等因素，试点路内停车位智慧化改造，一期试点</w:t>
      </w:r>
      <w:r w:rsidRPr="00675564">
        <w:rPr>
          <w:sz w:val="24"/>
          <w:szCs w:val="24"/>
        </w:rPr>
        <w:t>5</w:t>
      </w:r>
      <w:r w:rsidRPr="00675564">
        <w:rPr>
          <w:rFonts w:hint="eastAsia"/>
          <w:sz w:val="24"/>
          <w:szCs w:val="24"/>
        </w:rPr>
        <w:t>个路段，约</w:t>
      </w:r>
      <w:r w:rsidRPr="00675564">
        <w:rPr>
          <w:rFonts w:hint="eastAsia"/>
          <w:sz w:val="24"/>
          <w:szCs w:val="24"/>
        </w:rPr>
        <w:t>1900</w:t>
      </w:r>
      <w:r w:rsidRPr="00675564">
        <w:rPr>
          <w:rFonts w:hint="eastAsia"/>
          <w:sz w:val="24"/>
          <w:szCs w:val="24"/>
        </w:rPr>
        <w:t>个泊位，二期试点</w:t>
      </w:r>
      <w:r w:rsidRPr="00675564">
        <w:rPr>
          <w:rFonts w:hint="eastAsia"/>
          <w:sz w:val="24"/>
          <w:szCs w:val="24"/>
        </w:rPr>
        <w:t>1</w:t>
      </w:r>
      <w:r w:rsidRPr="00675564">
        <w:rPr>
          <w:sz w:val="24"/>
          <w:szCs w:val="24"/>
        </w:rPr>
        <w:t>4</w:t>
      </w:r>
      <w:r w:rsidRPr="00675564">
        <w:rPr>
          <w:rFonts w:hint="eastAsia"/>
          <w:sz w:val="24"/>
          <w:szCs w:val="24"/>
        </w:rPr>
        <w:t>个路段，约</w:t>
      </w:r>
      <w:r w:rsidRPr="00675564">
        <w:rPr>
          <w:rFonts w:hint="eastAsia"/>
          <w:sz w:val="24"/>
          <w:szCs w:val="24"/>
        </w:rPr>
        <w:t>3</w:t>
      </w:r>
      <w:r w:rsidRPr="00675564">
        <w:rPr>
          <w:sz w:val="24"/>
          <w:szCs w:val="24"/>
        </w:rPr>
        <w:t>200</w:t>
      </w:r>
      <w:r w:rsidRPr="00675564">
        <w:rPr>
          <w:rFonts w:hint="eastAsia"/>
          <w:sz w:val="24"/>
          <w:szCs w:val="24"/>
        </w:rPr>
        <w:t>个泊位，共</w:t>
      </w:r>
      <w:r w:rsidRPr="00675564">
        <w:rPr>
          <w:rFonts w:hint="eastAsia"/>
          <w:sz w:val="24"/>
          <w:szCs w:val="24"/>
        </w:rPr>
        <w:t>5</w:t>
      </w:r>
      <w:r w:rsidRPr="00675564">
        <w:rPr>
          <w:sz w:val="24"/>
          <w:szCs w:val="24"/>
        </w:rPr>
        <w:t>083</w:t>
      </w:r>
      <w:r w:rsidRPr="00675564">
        <w:rPr>
          <w:rFonts w:hint="eastAsia"/>
          <w:sz w:val="24"/>
          <w:szCs w:val="24"/>
        </w:rPr>
        <w:t>个停车位。</w:t>
      </w:r>
    </w:p>
    <w:p w:rsidR="0053469C" w:rsidRPr="00675564" w:rsidRDefault="006E3E2B" w:rsidP="003A4682">
      <w:pPr>
        <w:pStyle w:val="1"/>
        <w:keepNext w:val="0"/>
        <w:keepLines w:val="0"/>
        <w:numPr>
          <w:ilvl w:val="0"/>
          <w:numId w:val="1"/>
        </w:numPr>
        <w:spacing w:line="360" w:lineRule="auto"/>
        <w:jc w:val="center"/>
        <w:rPr>
          <w:rFonts w:eastAsia="宋体" w:hAnsi="宋体"/>
        </w:rPr>
      </w:pPr>
      <w:bookmarkStart w:id="75" w:name="_Toc491164289"/>
      <w:bookmarkStart w:id="76" w:name="_Toc147853812"/>
      <w:r w:rsidRPr="00675564">
        <w:rPr>
          <w:rFonts w:eastAsia="宋体" w:hAnsi="宋体" w:hint="eastAsia"/>
        </w:rPr>
        <w:t>政策建议与</w:t>
      </w:r>
      <w:r w:rsidR="0053469C" w:rsidRPr="00675564">
        <w:rPr>
          <w:rFonts w:eastAsia="宋体" w:hAnsi="宋体"/>
        </w:rPr>
        <w:t>保障措施</w:t>
      </w:r>
      <w:bookmarkEnd w:id="75"/>
      <w:bookmarkEnd w:id="76"/>
    </w:p>
    <w:p w:rsidR="00A96630" w:rsidRPr="00675564" w:rsidRDefault="00A96630" w:rsidP="00A96630">
      <w:pPr>
        <w:pStyle w:val="2"/>
        <w:keepNext w:val="0"/>
        <w:keepLines w:val="0"/>
        <w:numPr>
          <w:ilvl w:val="0"/>
          <w:numId w:val="2"/>
        </w:numPr>
        <w:spacing w:line="360" w:lineRule="auto"/>
        <w:rPr>
          <w:rFonts w:asciiTheme="minorHAnsi" w:hAnsiTheme="minorHAnsi"/>
        </w:rPr>
      </w:pPr>
      <w:bookmarkStart w:id="77" w:name="_Toc117613613"/>
      <w:bookmarkStart w:id="78" w:name="_Toc146182736"/>
      <w:bookmarkStart w:id="79" w:name="_Toc147853813"/>
      <w:bookmarkStart w:id="80" w:name="_Toc491164290"/>
      <w:r w:rsidRPr="00675564">
        <w:rPr>
          <w:rFonts w:asciiTheme="minorHAnsi" w:hAnsi="宋体" w:hint="eastAsia"/>
        </w:rPr>
        <w:t>公共停车场建设政策建议</w:t>
      </w:r>
      <w:bookmarkEnd w:id="77"/>
      <w:bookmarkEnd w:id="78"/>
      <w:bookmarkEnd w:id="79"/>
    </w:p>
    <w:p w:rsidR="00A96630" w:rsidRPr="00675564" w:rsidRDefault="00A96630" w:rsidP="002D306D">
      <w:pPr>
        <w:spacing w:line="360" w:lineRule="auto"/>
        <w:ind w:firstLineChars="200" w:firstLine="480"/>
        <w:rPr>
          <w:rFonts w:hAnsiTheme="minorEastAsia"/>
          <w:sz w:val="24"/>
          <w:szCs w:val="24"/>
        </w:rPr>
      </w:pPr>
      <w:r w:rsidRPr="00675564">
        <w:rPr>
          <w:sz w:val="24"/>
          <w:szCs w:val="24"/>
        </w:rPr>
        <w:t>1</w:t>
      </w:r>
      <w:r w:rsidRPr="00675564">
        <w:rPr>
          <w:rFonts w:hAnsiTheme="minorEastAsia"/>
          <w:sz w:val="24"/>
          <w:szCs w:val="24"/>
        </w:rPr>
        <w:t>、</w:t>
      </w:r>
      <w:r w:rsidRPr="00675564">
        <w:rPr>
          <w:rFonts w:hAnsiTheme="minorEastAsia" w:hint="eastAsia"/>
          <w:sz w:val="24"/>
          <w:szCs w:val="24"/>
        </w:rPr>
        <w:t>城市地下</w:t>
      </w:r>
      <w:proofErr w:type="gramStart"/>
      <w:r w:rsidRPr="00675564">
        <w:rPr>
          <w:rFonts w:hAnsiTheme="minorEastAsia" w:hint="eastAsia"/>
          <w:sz w:val="24"/>
          <w:szCs w:val="24"/>
        </w:rPr>
        <w:t>空间建</w:t>
      </w:r>
      <w:proofErr w:type="gramEnd"/>
      <w:r w:rsidRPr="00675564">
        <w:rPr>
          <w:rFonts w:hAnsiTheme="minorEastAsia" w:hint="eastAsia"/>
          <w:sz w:val="24"/>
          <w:szCs w:val="24"/>
        </w:rPr>
        <w:t>公共停车场</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利用城市公共绿地、广场地下空间开发地下停车场，解决城市停车空间不足的问题，建议由政府采取多样化的建设方式。</w:t>
      </w:r>
    </w:p>
    <w:p w:rsidR="00A96630" w:rsidRPr="00675564" w:rsidRDefault="00A96630" w:rsidP="002D306D">
      <w:pPr>
        <w:spacing w:line="360" w:lineRule="auto"/>
        <w:ind w:firstLineChars="200" w:firstLine="480"/>
        <w:rPr>
          <w:sz w:val="24"/>
          <w:szCs w:val="24"/>
        </w:rPr>
      </w:pPr>
      <w:r w:rsidRPr="00675564">
        <w:rPr>
          <w:rFonts w:hint="eastAsia"/>
          <w:sz w:val="24"/>
          <w:szCs w:val="24"/>
        </w:rPr>
        <w:t>2</w:t>
      </w:r>
      <w:r w:rsidRPr="00675564">
        <w:rPr>
          <w:rFonts w:hint="eastAsia"/>
          <w:sz w:val="24"/>
          <w:szCs w:val="24"/>
        </w:rPr>
        <w:t>、鼓励建设单位建公共停车场</w:t>
      </w:r>
    </w:p>
    <w:p w:rsidR="00A96630" w:rsidRPr="00675564" w:rsidRDefault="00A96630" w:rsidP="00A96630">
      <w:pPr>
        <w:spacing w:line="360" w:lineRule="auto"/>
        <w:ind w:firstLineChars="200" w:firstLine="480"/>
        <w:rPr>
          <w:sz w:val="24"/>
          <w:szCs w:val="24"/>
        </w:rPr>
      </w:pPr>
      <w:r w:rsidRPr="00675564">
        <w:rPr>
          <w:rFonts w:hint="eastAsia"/>
          <w:sz w:val="24"/>
          <w:szCs w:val="24"/>
        </w:rPr>
        <w:t>在满足技术要求前提下，鼓励建设单位建设公共停车场，政府提供优惠政策，对公众开放，并提供使用便利。</w:t>
      </w:r>
    </w:p>
    <w:p w:rsidR="00A96630" w:rsidRPr="00675564" w:rsidRDefault="00A96630" w:rsidP="002D306D">
      <w:pPr>
        <w:spacing w:line="360" w:lineRule="auto"/>
        <w:ind w:firstLineChars="200" w:firstLine="480"/>
        <w:rPr>
          <w:sz w:val="24"/>
          <w:szCs w:val="24"/>
        </w:rPr>
      </w:pPr>
      <w:r w:rsidRPr="00675564">
        <w:rPr>
          <w:rFonts w:hint="eastAsia"/>
          <w:sz w:val="24"/>
          <w:szCs w:val="24"/>
        </w:rPr>
        <w:t>3</w:t>
      </w:r>
      <w:r w:rsidRPr="00675564">
        <w:rPr>
          <w:rFonts w:hint="eastAsia"/>
          <w:sz w:val="24"/>
          <w:szCs w:val="24"/>
        </w:rPr>
        <w:t>、完善公共停车设施</w:t>
      </w:r>
      <w:proofErr w:type="gramStart"/>
      <w:r w:rsidRPr="00675564">
        <w:rPr>
          <w:rFonts w:hint="eastAsia"/>
          <w:sz w:val="24"/>
          <w:szCs w:val="24"/>
        </w:rPr>
        <w:t>建设奖补政策</w:t>
      </w:r>
      <w:proofErr w:type="gramEnd"/>
    </w:p>
    <w:p w:rsidR="00A96630" w:rsidRPr="00675564" w:rsidRDefault="00A96630" w:rsidP="00A96630">
      <w:pPr>
        <w:spacing w:line="360" w:lineRule="auto"/>
        <w:ind w:firstLineChars="200" w:firstLine="480"/>
        <w:rPr>
          <w:sz w:val="24"/>
          <w:szCs w:val="24"/>
        </w:rPr>
      </w:pPr>
      <w:r w:rsidRPr="00675564">
        <w:rPr>
          <w:rFonts w:hint="eastAsia"/>
          <w:sz w:val="24"/>
          <w:szCs w:val="24"/>
        </w:rPr>
        <w:lastRenderedPageBreak/>
        <w:t>建设公共停车设施</w:t>
      </w:r>
      <w:r w:rsidRPr="00675564">
        <w:rPr>
          <w:rFonts w:hint="eastAsia"/>
          <w:sz w:val="24"/>
          <w:szCs w:val="24"/>
        </w:rPr>
        <w:t>,</w:t>
      </w:r>
      <w:r w:rsidRPr="00675564">
        <w:rPr>
          <w:rFonts w:hint="eastAsia"/>
          <w:sz w:val="24"/>
          <w:szCs w:val="24"/>
        </w:rPr>
        <w:t>在新建停车泊位数超过一定数量、不改变用地性质且不减少停车泊位的前提下</w:t>
      </w:r>
      <w:r w:rsidRPr="00675564">
        <w:rPr>
          <w:rFonts w:hint="eastAsia"/>
          <w:sz w:val="24"/>
          <w:szCs w:val="24"/>
        </w:rPr>
        <w:t>,</w:t>
      </w:r>
      <w:r w:rsidRPr="00675564">
        <w:rPr>
          <w:rFonts w:hint="eastAsia"/>
          <w:sz w:val="24"/>
          <w:szCs w:val="24"/>
        </w:rPr>
        <w:t>可以配建商业设施；建设立体停车设施的给予资金补助。</w:t>
      </w:r>
    </w:p>
    <w:p w:rsidR="00A96630" w:rsidRPr="00675564" w:rsidRDefault="00A96630" w:rsidP="002D306D">
      <w:pPr>
        <w:spacing w:line="360" w:lineRule="auto"/>
        <w:ind w:firstLineChars="200" w:firstLine="480"/>
        <w:rPr>
          <w:sz w:val="24"/>
          <w:szCs w:val="24"/>
        </w:rPr>
      </w:pPr>
      <w:r w:rsidRPr="00675564">
        <w:rPr>
          <w:rFonts w:hint="eastAsia"/>
          <w:sz w:val="24"/>
          <w:szCs w:val="24"/>
        </w:rPr>
        <w:t>4</w:t>
      </w:r>
      <w:r w:rsidRPr="00675564">
        <w:rPr>
          <w:rFonts w:hint="eastAsia"/>
          <w:sz w:val="24"/>
          <w:szCs w:val="24"/>
        </w:rPr>
        <w:t>、优先保障公共停车场用地</w:t>
      </w:r>
    </w:p>
    <w:p w:rsidR="00A96630" w:rsidRPr="00675564" w:rsidRDefault="00A96630" w:rsidP="00A96630">
      <w:pPr>
        <w:spacing w:line="360" w:lineRule="auto"/>
        <w:ind w:firstLineChars="200" w:firstLine="480"/>
        <w:rPr>
          <w:sz w:val="24"/>
          <w:szCs w:val="24"/>
        </w:rPr>
      </w:pPr>
      <w:r w:rsidRPr="00675564">
        <w:rPr>
          <w:rFonts w:hint="eastAsia"/>
          <w:sz w:val="24"/>
          <w:szCs w:val="24"/>
        </w:rPr>
        <w:t>中心城区</w:t>
      </w:r>
      <w:proofErr w:type="gramStart"/>
      <w:r w:rsidRPr="00675564">
        <w:rPr>
          <w:rFonts w:hint="eastAsia"/>
          <w:sz w:val="24"/>
          <w:szCs w:val="24"/>
        </w:rPr>
        <w:t>控制性详细规划编调时</w:t>
      </w:r>
      <w:proofErr w:type="gramEnd"/>
      <w:r w:rsidRPr="00675564">
        <w:rPr>
          <w:rFonts w:hint="eastAsia"/>
          <w:sz w:val="24"/>
          <w:szCs w:val="24"/>
        </w:rPr>
        <w:t>，优先考虑既有公共停车场的用地保障。</w:t>
      </w:r>
    </w:p>
    <w:p w:rsidR="00A96630" w:rsidRPr="00675564" w:rsidRDefault="00A96630" w:rsidP="00A96630">
      <w:pPr>
        <w:pStyle w:val="2"/>
        <w:keepNext w:val="0"/>
        <w:keepLines w:val="0"/>
        <w:numPr>
          <w:ilvl w:val="0"/>
          <w:numId w:val="2"/>
        </w:numPr>
        <w:spacing w:line="360" w:lineRule="auto"/>
        <w:rPr>
          <w:rFonts w:asciiTheme="minorHAnsi" w:hAnsiTheme="minorHAnsi"/>
        </w:rPr>
      </w:pPr>
      <w:bookmarkStart w:id="81" w:name="_Toc117613614"/>
      <w:bookmarkStart w:id="82" w:name="_Toc146182737"/>
      <w:bookmarkStart w:id="83" w:name="_Toc147853814"/>
      <w:r w:rsidRPr="00675564">
        <w:rPr>
          <w:rFonts w:asciiTheme="minorHAnsi" w:hAnsi="宋体"/>
        </w:rPr>
        <w:t>停车产业化发展实施建议</w:t>
      </w:r>
      <w:bookmarkEnd w:id="80"/>
      <w:bookmarkEnd w:id="81"/>
      <w:bookmarkEnd w:id="82"/>
      <w:bookmarkEnd w:id="83"/>
    </w:p>
    <w:p w:rsidR="00A96630" w:rsidRPr="00675564" w:rsidRDefault="00A96630" w:rsidP="002D306D">
      <w:pPr>
        <w:spacing w:line="360" w:lineRule="auto"/>
        <w:ind w:firstLineChars="200" w:firstLine="480"/>
        <w:rPr>
          <w:rFonts w:hAnsiTheme="minorEastAsia"/>
          <w:sz w:val="24"/>
          <w:szCs w:val="24"/>
        </w:rPr>
      </w:pPr>
      <w:r w:rsidRPr="00675564">
        <w:rPr>
          <w:sz w:val="24"/>
          <w:szCs w:val="24"/>
        </w:rPr>
        <w:t>1</w:t>
      </w:r>
      <w:r w:rsidRPr="00675564">
        <w:rPr>
          <w:rFonts w:hAnsiTheme="minorEastAsia"/>
          <w:sz w:val="24"/>
          <w:szCs w:val="24"/>
        </w:rPr>
        <w:t>、加强</w:t>
      </w:r>
      <w:r w:rsidRPr="00675564">
        <w:rPr>
          <w:rFonts w:hAnsiTheme="minorEastAsia" w:hint="eastAsia"/>
          <w:sz w:val="24"/>
          <w:szCs w:val="24"/>
        </w:rPr>
        <w:t>政策构建</w:t>
      </w:r>
      <w:r w:rsidRPr="00675564">
        <w:rPr>
          <w:rFonts w:hAnsiTheme="minorEastAsia"/>
          <w:sz w:val="24"/>
          <w:szCs w:val="24"/>
        </w:rPr>
        <w:t>和完善市场规则</w:t>
      </w:r>
    </w:p>
    <w:p w:rsidR="00A96630" w:rsidRPr="00675564" w:rsidRDefault="00A96630" w:rsidP="00A96630">
      <w:pPr>
        <w:spacing w:line="360" w:lineRule="auto"/>
        <w:ind w:firstLineChars="200" w:firstLine="480"/>
        <w:rPr>
          <w:sz w:val="24"/>
          <w:szCs w:val="24"/>
        </w:rPr>
      </w:pPr>
      <w:r w:rsidRPr="00675564">
        <w:rPr>
          <w:rFonts w:hint="eastAsia"/>
          <w:sz w:val="24"/>
          <w:szCs w:val="24"/>
        </w:rPr>
        <w:t>制定《焦作市停车设施建设管理条例》，培育、扶持和监管停车企业；规范停车收费行为。</w:t>
      </w:r>
    </w:p>
    <w:p w:rsidR="00A96630" w:rsidRPr="00675564" w:rsidRDefault="00A96630" w:rsidP="002D306D">
      <w:pPr>
        <w:spacing w:line="360" w:lineRule="auto"/>
        <w:ind w:firstLineChars="200" w:firstLine="480"/>
        <w:rPr>
          <w:rFonts w:hAnsiTheme="minorEastAsia"/>
          <w:sz w:val="24"/>
          <w:szCs w:val="24"/>
        </w:rPr>
      </w:pPr>
      <w:r w:rsidRPr="00675564">
        <w:rPr>
          <w:sz w:val="24"/>
          <w:szCs w:val="24"/>
        </w:rPr>
        <w:t>2</w:t>
      </w:r>
      <w:r w:rsidRPr="00675564">
        <w:rPr>
          <w:rFonts w:hAnsiTheme="minorEastAsia"/>
          <w:sz w:val="24"/>
          <w:szCs w:val="24"/>
        </w:rPr>
        <w:t>、成立专门的停车建设管理机构</w:t>
      </w:r>
    </w:p>
    <w:p w:rsidR="00A96630" w:rsidRPr="00675564" w:rsidRDefault="00A96630" w:rsidP="00A96630">
      <w:pPr>
        <w:spacing w:line="360" w:lineRule="auto"/>
        <w:ind w:firstLineChars="200" w:firstLine="480"/>
        <w:rPr>
          <w:rFonts w:hAnsiTheme="minorEastAsia"/>
          <w:sz w:val="24"/>
          <w:szCs w:val="24"/>
        </w:rPr>
      </w:pPr>
      <w:r w:rsidRPr="00675564">
        <w:rPr>
          <w:rFonts w:hAnsiTheme="minorEastAsia" w:hint="eastAsia"/>
          <w:sz w:val="24"/>
          <w:szCs w:val="24"/>
        </w:rPr>
        <w:t>成立专门的停车建设管理机构，构建停车建设协调机制，保障城市停车建设活动快速有序开展。</w:t>
      </w:r>
    </w:p>
    <w:p w:rsidR="00A96630" w:rsidRPr="00675564" w:rsidRDefault="00A96630" w:rsidP="002D306D">
      <w:pPr>
        <w:spacing w:line="360" w:lineRule="auto"/>
        <w:ind w:firstLineChars="200" w:firstLine="480"/>
        <w:rPr>
          <w:rFonts w:hAnsiTheme="minorEastAsia"/>
          <w:sz w:val="24"/>
          <w:szCs w:val="24"/>
        </w:rPr>
      </w:pPr>
      <w:r w:rsidRPr="00675564">
        <w:rPr>
          <w:rFonts w:hAnsiTheme="minorEastAsia" w:hint="eastAsia"/>
          <w:sz w:val="24"/>
          <w:szCs w:val="24"/>
        </w:rPr>
        <w:t>3</w:t>
      </w:r>
      <w:r w:rsidRPr="00675564">
        <w:rPr>
          <w:rFonts w:hAnsiTheme="minorEastAsia" w:hint="eastAsia"/>
          <w:sz w:val="24"/>
          <w:szCs w:val="24"/>
        </w:rPr>
        <w:t>、规范引导停车产业发展</w:t>
      </w:r>
    </w:p>
    <w:p w:rsidR="00A96630" w:rsidRPr="00675564" w:rsidRDefault="00A96630" w:rsidP="00A96630">
      <w:pPr>
        <w:spacing w:line="360" w:lineRule="auto"/>
        <w:ind w:firstLineChars="200" w:firstLine="480"/>
        <w:rPr>
          <w:sz w:val="24"/>
          <w:szCs w:val="24"/>
        </w:rPr>
      </w:pPr>
      <w:r w:rsidRPr="00675564">
        <w:rPr>
          <w:rFonts w:hint="eastAsia"/>
          <w:sz w:val="24"/>
          <w:szCs w:val="24"/>
        </w:rPr>
        <w:t>发布《焦作市经营性（路外）停车场管理服务规范（含备案）》、《焦作市道路路内停车泊位管理服务规范》等相关规范，引导城市停车了科学规范发展。</w:t>
      </w:r>
    </w:p>
    <w:p w:rsidR="00A96630" w:rsidRPr="00675564" w:rsidRDefault="00A96630" w:rsidP="002D306D">
      <w:pPr>
        <w:spacing w:line="360" w:lineRule="auto"/>
        <w:ind w:firstLineChars="200" w:firstLine="480"/>
        <w:rPr>
          <w:rFonts w:hAnsiTheme="minorEastAsia"/>
          <w:sz w:val="24"/>
          <w:szCs w:val="24"/>
        </w:rPr>
      </w:pPr>
      <w:r w:rsidRPr="00675564">
        <w:rPr>
          <w:rFonts w:hint="eastAsia"/>
          <w:sz w:val="24"/>
          <w:szCs w:val="24"/>
        </w:rPr>
        <w:t>4</w:t>
      </w:r>
      <w:r w:rsidRPr="00675564">
        <w:rPr>
          <w:rFonts w:hAnsiTheme="minorEastAsia"/>
          <w:sz w:val="24"/>
          <w:szCs w:val="24"/>
        </w:rPr>
        <w:t>、</w:t>
      </w:r>
      <w:r w:rsidRPr="00675564">
        <w:rPr>
          <w:rFonts w:hAnsiTheme="minorEastAsia" w:hint="eastAsia"/>
          <w:sz w:val="24"/>
          <w:szCs w:val="24"/>
        </w:rPr>
        <w:t>鼓励开展智慧停车建设</w:t>
      </w:r>
    </w:p>
    <w:p w:rsidR="00A96630" w:rsidRPr="00675564" w:rsidRDefault="00A96630" w:rsidP="00A96630">
      <w:pPr>
        <w:spacing w:line="360" w:lineRule="auto"/>
        <w:ind w:firstLineChars="200" w:firstLine="480"/>
        <w:rPr>
          <w:sz w:val="24"/>
          <w:szCs w:val="24"/>
        </w:rPr>
      </w:pPr>
      <w:r w:rsidRPr="00675564">
        <w:rPr>
          <w:rFonts w:hint="eastAsia"/>
          <w:sz w:val="24"/>
          <w:szCs w:val="24"/>
        </w:rPr>
        <w:t>鼓励城区停车设施智能化改造，统一纳入智慧停车平台。以点带面，加快进行智能化建设，争取实现全市覆盖。</w:t>
      </w:r>
    </w:p>
    <w:p w:rsidR="00A96630" w:rsidRPr="00675564" w:rsidRDefault="00A96630" w:rsidP="002D306D">
      <w:pPr>
        <w:spacing w:line="360" w:lineRule="auto"/>
        <w:ind w:firstLineChars="200" w:firstLine="480"/>
        <w:rPr>
          <w:rFonts w:hAnsiTheme="minorEastAsia"/>
          <w:sz w:val="24"/>
          <w:szCs w:val="24"/>
        </w:rPr>
      </w:pPr>
      <w:r w:rsidRPr="00675564">
        <w:rPr>
          <w:sz w:val="24"/>
          <w:szCs w:val="24"/>
        </w:rPr>
        <w:t>5</w:t>
      </w:r>
      <w:r w:rsidRPr="00675564">
        <w:rPr>
          <w:rFonts w:hAnsiTheme="minorEastAsia"/>
          <w:sz w:val="24"/>
          <w:szCs w:val="24"/>
        </w:rPr>
        <w:t>、</w:t>
      </w:r>
      <w:r w:rsidRPr="00675564">
        <w:rPr>
          <w:rFonts w:hAnsiTheme="minorEastAsia" w:hint="eastAsia"/>
          <w:sz w:val="24"/>
          <w:szCs w:val="24"/>
        </w:rPr>
        <w:t>优化收费价格机制</w:t>
      </w:r>
    </w:p>
    <w:p w:rsidR="00A96630" w:rsidRPr="00675564" w:rsidRDefault="00A96630" w:rsidP="00A96630">
      <w:pPr>
        <w:spacing w:line="360" w:lineRule="auto"/>
        <w:ind w:firstLineChars="200" w:firstLine="480"/>
        <w:rPr>
          <w:sz w:val="24"/>
          <w:szCs w:val="24"/>
        </w:rPr>
      </w:pPr>
      <w:r w:rsidRPr="00675564">
        <w:rPr>
          <w:rFonts w:hint="eastAsia"/>
          <w:sz w:val="24"/>
          <w:szCs w:val="24"/>
        </w:rPr>
        <w:t>制定覆盖中心城区的收费管理办法，合理提高路内停车收费，平衡路内路外停车压力。</w:t>
      </w:r>
    </w:p>
    <w:p w:rsidR="00A96630" w:rsidRPr="00675564" w:rsidRDefault="00A96630" w:rsidP="002D306D">
      <w:pPr>
        <w:spacing w:line="360" w:lineRule="auto"/>
        <w:ind w:firstLineChars="200" w:firstLine="480"/>
        <w:rPr>
          <w:rFonts w:hAnsiTheme="minorEastAsia"/>
          <w:sz w:val="24"/>
          <w:szCs w:val="24"/>
        </w:rPr>
      </w:pPr>
      <w:r w:rsidRPr="00675564">
        <w:rPr>
          <w:sz w:val="24"/>
          <w:szCs w:val="24"/>
        </w:rPr>
        <w:t>6</w:t>
      </w:r>
      <w:r w:rsidRPr="00675564">
        <w:rPr>
          <w:rFonts w:hAnsiTheme="minorEastAsia"/>
          <w:sz w:val="24"/>
          <w:szCs w:val="24"/>
        </w:rPr>
        <w:t>、</w:t>
      </w:r>
      <w:r w:rsidRPr="00675564">
        <w:rPr>
          <w:rFonts w:hAnsiTheme="minorEastAsia" w:hint="eastAsia"/>
          <w:sz w:val="24"/>
          <w:szCs w:val="24"/>
        </w:rPr>
        <w:t>建立机制保障体系</w:t>
      </w:r>
    </w:p>
    <w:p w:rsidR="00A96630" w:rsidRPr="00675564" w:rsidRDefault="00A96630" w:rsidP="00A96630">
      <w:pPr>
        <w:spacing w:line="360" w:lineRule="auto"/>
        <w:ind w:firstLineChars="200" w:firstLine="480"/>
        <w:rPr>
          <w:sz w:val="24"/>
          <w:szCs w:val="24"/>
        </w:rPr>
      </w:pPr>
      <w:r w:rsidRPr="00675564">
        <w:rPr>
          <w:rFonts w:hint="eastAsia"/>
          <w:sz w:val="24"/>
          <w:szCs w:val="24"/>
        </w:rPr>
        <w:t>建立停车场建设简化审批、资金保障机制、土地优先供应机制，形成违法停车常态</w:t>
      </w:r>
      <w:proofErr w:type="gramStart"/>
      <w:r w:rsidRPr="00675564">
        <w:rPr>
          <w:rFonts w:hint="eastAsia"/>
          <w:sz w:val="24"/>
          <w:szCs w:val="24"/>
        </w:rPr>
        <w:t>化执法</w:t>
      </w:r>
      <w:proofErr w:type="gramEnd"/>
      <w:r w:rsidRPr="00675564">
        <w:rPr>
          <w:rFonts w:hint="eastAsia"/>
          <w:sz w:val="24"/>
          <w:szCs w:val="24"/>
        </w:rPr>
        <w:t>机制。</w:t>
      </w:r>
    </w:p>
    <w:p w:rsidR="00A96630" w:rsidRPr="00675564" w:rsidRDefault="00A96630" w:rsidP="00A96630">
      <w:pPr>
        <w:pStyle w:val="2"/>
        <w:keepNext w:val="0"/>
        <w:keepLines w:val="0"/>
        <w:numPr>
          <w:ilvl w:val="0"/>
          <w:numId w:val="2"/>
        </w:numPr>
        <w:spacing w:line="360" w:lineRule="auto"/>
        <w:rPr>
          <w:rFonts w:asciiTheme="minorHAnsi" w:hAnsiTheme="minorHAnsi"/>
        </w:rPr>
      </w:pPr>
      <w:bookmarkStart w:id="84" w:name="_Toc117613615"/>
      <w:bookmarkStart w:id="85" w:name="_Toc146182738"/>
      <w:bookmarkStart w:id="86" w:name="_Toc147853815"/>
      <w:r w:rsidRPr="00675564">
        <w:rPr>
          <w:rFonts w:asciiTheme="minorHAnsi" w:hAnsi="宋体"/>
        </w:rPr>
        <w:t>停车收费方案</w:t>
      </w:r>
      <w:bookmarkEnd w:id="84"/>
      <w:bookmarkEnd w:id="85"/>
      <w:bookmarkEnd w:id="86"/>
    </w:p>
    <w:p w:rsidR="00A96630" w:rsidRPr="00675564" w:rsidRDefault="00A96630" w:rsidP="002D306D">
      <w:pPr>
        <w:spacing w:line="360" w:lineRule="auto"/>
        <w:ind w:firstLineChars="200" w:firstLine="480"/>
        <w:rPr>
          <w:rFonts w:hAnsiTheme="minorEastAsia"/>
          <w:sz w:val="24"/>
          <w:szCs w:val="24"/>
        </w:rPr>
      </w:pPr>
      <w:r w:rsidRPr="00675564">
        <w:rPr>
          <w:sz w:val="24"/>
          <w:szCs w:val="24"/>
        </w:rPr>
        <w:t>1</w:t>
      </w:r>
      <w:r w:rsidRPr="00675564">
        <w:rPr>
          <w:rFonts w:hAnsiTheme="minorEastAsia"/>
          <w:sz w:val="24"/>
          <w:szCs w:val="24"/>
        </w:rPr>
        <w:t>、停车收费政策的制定</w:t>
      </w:r>
    </w:p>
    <w:p w:rsidR="00A96630" w:rsidRPr="00675564" w:rsidRDefault="00A96630" w:rsidP="00A96630">
      <w:pPr>
        <w:spacing w:line="360" w:lineRule="auto"/>
        <w:ind w:firstLineChars="200" w:firstLine="480"/>
        <w:rPr>
          <w:sz w:val="24"/>
          <w:szCs w:val="24"/>
        </w:rPr>
      </w:pPr>
      <w:r w:rsidRPr="00675564">
        <w:rPr>
          <w:rFonts w:hAnsiTheme="minorEastAsia"/>
          <w:sz w:val="24"/>
          <w:szCs w:val="24"/>
        </w:rPr>
        <w:lastRenderedPageBreak/>
        <w:t>优化停车收费标准和收费结构；采取合理的停车收费模式。</w:t>
      </w:r>
    </w:p>
    <w:p w:rsidR="00A96630" w:rsidRPr="00675564" w:rsidRDefault="00A96630" w:rsidP="002D306D">
      <w:pPr>
        <w:spacing w:line="360" w:lineRule="auto"/>
        <w:ind w:firstLineChars="200" w:firstLine="480"/>
        <w:rPr>
          <w:rFonts w:hAnsiTheme="minorEastAsia"/>
          <w:sz w:val="24"/>
          <w:szCs w:val="24"/>
        </w:rPr>
      </w:pPr>
      <w:r w:rsidRPr="00675564">
        <w:rPr>
          <w:sz w:val="24"/>
          <w:szCs w:val="24"/>
        </w:rPr>
        <w:t>2</w:t>
      </w:r>
      <w:r w:rsidRPr="00675564">
        <w:rPr>
          <w:rFonts w:hAnsiTheme="minorEastAsia"/>
          <w:sz w:val="24"/>
          <w:szCs w:val="24"/>
        </w:rPr>
        <w:t>、完善</w:t>
      </w:r>
      <w:r w:rsidRPr="00675564">
        <w:rPr>
          <w:rFonts w:hAnsiTheme="minorEastAsia" w:hint="eastAsia"/>
          <w:sz w:val="24"/>
          <w:szCs w:val="24"/>
        </w:rPr>
        <w:t>智慧停车管理</w:t>
      </w:r>
      <w:r w:rsidRPr="00675564">
        <w:rPr>
          <w:rFonts w:hAnsiTheme="minorEastAsia"/>
          <w:sz w:val="24"/>
          <w:szCs w:val="24"/>
        </w:rPr>
        <w:t>平台</w:t>
      </w:r>
    </w:p>
    <w:p w:rsidR="00A96630" w:rsidRPr="00675564" w:rsidRDefault="00A96630" w:rsidP="00A96630">
      <w:pPr>
        <w:spacing w:line="360" w:lineRule="auto"/>
        <w:ind w:firstLineChars="200" w:firstLine="480"/>
        <w:rPr>
          <w:sz w:val="24"/>
          <w:szCs w:val="24"/>
        </w:rPr>
      </w:pPr>
      <w:r w:rsidRPr="00675564">
        <w:rPr>
          <w:rFonts w:hAnsiTheme="minorEastAsia" w:hint="eastAsia"/>
          <w:sz w:val="24"/>
          <w:szCs w:val="24"/>
        </w:rPr>
        <w:t>建立统一的停车收费管理平台，有效整合停车收费和诱导系统</w:t>
      </w:r>
      <w:r w:rsidRPr="00675564">
        <w:rPr>
          <w:rFonts w:hAnsiTheme="minorEastAsia"/>
          <w:sz w:val="24"/>
          <w:szCs w:val="24"/>
        </w:rPr>
        <w:t>。</w:t>
      </w:r>
    </w:p>
    <w:p w:rsidR="00A96630" w:rsidRPr="00675564" w:rsidRDefault="00A96630" w:rsidP="002D306D">
      <w:pPr>
        <w:spacing w:line="360" w:lineRule="auto"/>
        <w:ind w:firstLineChars="200" w:firstLine="480"/>
        <w:rPr>
          <w:rFonts w:hAnsiTheme="minorEastAsia"/>
          <w:sz w:val="24"/>
          <w:szCs w:val="24"/>
        </w:rPr>
      </w:pPr>
      <w:r w:rsidRPr="00675564">
        <w:rPr>
          <w:sz w:val="24"/>
          <w:szCs w:val="24"/>
        </w:rPr>
        <w:t>3</w:t>
      </w:r>
      <w:r w:rsidRPr="00675564">
        <w:rPr>
          <w:rFonts w:hAnsiTheme="minorEastAsia"/>
          <w:sz w:val="24"/>
          <w:szCs w:val="24"/>
        </w:rPr>
        <w:t>、区域差异化停车收费方案</w:t>
      </w:r>
    </w:p>
    <w:p w:rsidR="0093769D" w:rsidRPr="00675564" w:rsidRDefault="00A96630" w:rsidP="00A96630">
      <w:pPr>
        <w:spacing w:line="360" w:lineRule="auto"/>
        <w:ind w:firstLineChars="200" w:firstLine="480"/>
        <w:rPr>
          <w:rFonts w:hAnsiTheme="minorEastAsia"/>
          <w:sz w:val="24"/>
          <w:szCs w:val="24"/>
        </w:rPr>
      </w:pPr>
      <w:r w:rsidRPr="00675564">
        <w:rPr>
          <w:rFonts w:hAnsiTheme="minorEastAsia"/>
          <w:sz w:val="24"/>
          <w:szCs w:val="24"/>
        </w:rPr>
        <w:t>收费区域差异化；收费时间差异化；路内路外差异化。</w:t>
      </w:r>
    </w:p>
    <w:p w:rsidR="00265C8A" w:rsidRPr="00675564" w:rsidRDefault="00265C8A" w:rsidP="00265C8A">
      <w:pPr>
        <w:spacing w:line="360" w:lineRule="auto"/>
        <w:ind w:firstLineChars="200" w:firstLine="480"/>
        <w:rPr>
          <w:sz w:val="24"/>
          <w:szCs w:val="24"/>
        </w:rPr>
      </w:pPr>
    </w:p>
    <w:p w:rsidR="006555D7" w:rsidRPr="00675564" w:rsidRDefault="006555D7" w:rsidP="00675564">
      <w:pPr>
        <w:widowControl/>
        <w:jc w:val="left"/>
        <w:rPr>
          <w:rFonts w:ascii="黑体" w:eastAsia="黑体" w:hAnsi="黑体"/>
          <w:sz w:val="32"/>
          <w:szCs w:val="36"/>
        </w:rPr>
      </w:pPr>
    </w:p>
    <w:sectPr w:rsidR="006555D7" w:rsidRPr="00675564" w:rsidSect="00743306">
      <w:type w:val="continuous"/>
      <w:pgSz w:w="23814" w:h="16840" w:orient="landscape" w:code="9"/>
      <w:pgMar w:top="1797" w:right="1531" w:bottom="1797" w:left="1985" w:header="851" w:footer="992" w:gutter="0"/>
      <w:cols w:num="2" w:space="1156"/>
      <w:titlePg/>
      <w:docGrid w:type="lines" w:linePitch="326" w:charSpace="7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1FD" w:rsidRDefault="000231FD" w:rsidP="0031106C">
      <w:r>
        <w:separator/>
      </w:r>
    </w:p>
  </w:endnote>
  <w:endnote w:type="continuationSeparator" w:id="0">
    <w:p w:rsidR="000231FD" w:rsidRDefault="000231FD" w:rsidP="00311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00"/>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onospac821 BT">
    <w:panose1 w:val="020B0609020202020204"/>
    <w:charset w:val="00"/>
    <w:family w:val="modern"/>
    <w:pitch w:val="fixed"/>
    <w:sig w:usb0="00000087" w:usb1="00000000" w:usb2="00000000" w:usb3="00000000" w:csb0="0000001B" w:csb1="00000000"/>
  </w:font>
  <w:font w:name="楷体_GB2312">
    <w:altName w:val="楷体"/>
    <w:charset w:val="86"/>
    <w:family w:val="modern"/>
    <w:pitch w:val="fixed"/>
    <w:sig w:usb0="00000001" w:usb1="080E0000" w:usb2="00000010" w:usb3="00000000" w:csb0="00040000" w:csb1="00000000"/>
  </w:font>
  <w:font w:name="长城楷体">
    <w:altName w:val="宋体"/>
    <w:panose1 w:val="00000000000000000000"/>
    <w:charset w:val="86"/>
    <w:family w:val="auto"/>
    <w:notTrueType/>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969737"/>
      <w:docPartObj>
        <w:docPartGallery w:val="Page Numbers (Bottom of Page)"/>
        <w:docPartUnique/>
      </w:docPartObj>
    </w:sdtPr>
    <w:sdtEndPr>
      <w:rPr>
        <w:sz w:val="24"/>
        <w:szCs w:val="24"/>
      </w:rPr>
    </w:sdtEndPr>
    <w:sdtContent>
      <w:p w:rsidR="002C59E7" w:rsidRPr="00CE3585" w:rsidRDefault="002C59E7" w:rsidP="00B73848">
        <w:pPr>
          <w:pStyle w:val="a5"/>
          <w:ind w:firstLine="360"/>
          <w:jc w:val="right"/>
          <w:rPr>
            <w:sz w:val="24"/>
            <w:szCs w:val="24"/>
          </w:rPr>
        </w:pPr>
        <w:r w:rsidRPr="00CE3585">
          <w:rPr>
            <w:sz w:val="24"/>
            <w:szCs w:val="24"/>
          </w:rPr>
          <w:fldChar w:fldCharType="begin"/>
        </w:r>
        <w:r w:rsidRPr="00CE3585">
          <w:rPr>
            <w:sz w:val="24"/>
            <w:szCs w:val="24"/>
          </w:rPr>
          <w:instrText>PAGE   \* MERGEFORMAT</w:instrText>
        </w:r>
        <w:r w:rsidRPr="00CE3585">
          <w:rPr>
            <w:sz w:val="24"/>
            <w:szCs w:val="24"/>
          </w:rPr>
          <w:fldChar w:fldCharType="separate"/>
        </w:r>
        <w:r w:rsidR="00B91C79" w:rsidRPr="00B91C79">
          <w:rPr>
            <w:noProof/>
            <w:sz w:val="24"/>
            <w:szCs w:val="24"/>
            <w:lang w:val="zh-CN"/>
          </w:rPr>
          <w:t>2</w:t>
        </w:r>
        <w:r w:rsidRPr="00CE3585">
          <w:rPr>
            <w:sz w:val="24"/>
            <w:szCs w:val="24"/>
          </w:rPr>
          <w:fldChar w:fldCharType="end"/>
        </w:r>
      </w:p>
    </w:sdtContent>
  </w:sdt>
  <w:p w:rsidR="002C59E7" w:rsidRDefault="002C59E7" w:rsidP="00B73848">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1FD" w:rsidRDefault="000231FD" w:rsidP="0031106C">
      <w:r>
        <w:separator/>
      </w:r>
    </w:p>
  </w:footnote>
  <w:footnote w:type="continuationSeparator" w:id="0">
    <w:p w:rsidR="000231FD" w:rsidRDefault="000231FD" w:rsidP="00311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9E7" w:rsidRDefault="002C59E7" w:rsidP="007A511B">
    <w:pPr>
      <w:pStyle w:val="a4"/>
      <w:jc w:val="both"/>
      <w:rPr>
        <w:sz w:val="21"/>
        <w:szCs w:val="21"/>
      </w:rPr>
    </w:pPr>
  </w:p>
  <w:p w:rsidR="002C59E7" w:rsidRPr="009A0FC3" w:rsidRDefault="002C59E7" w:rsidP="007A511B">
    <w:pPr>
      <w:pStyle w:val="a4"/>
      <w:jc w:val="both"/>
      <w:rPr>
        <w:sz w:val="21"/>
        <w:szCs w:val="21"/>
      </w:rPr>
    </w:pPr>
    <w:r>
      <w:rPr>
        <w:rFonts w:hint="eastAsia"/>
        <w:sz w:val="21"/>
        <w:szCs w:val="21"/>
      </w:rPr>
      <w:t>焦作市城区</w:t>
    </w:r>
    <w:r>
      <w:rPr>
        <w:sz w:val="21"/>
        <w:szCs w:val="21"/>
      </w:rPr>
      <w:t>停车设施专项规划</w:t>
    </w:r>
    <w:r>
      <w:rPr>
        <w:rFonts w:hint="eastAsia"/>
        <w:sz w:val="21"/>
        <w:szCs w:val="21"/>
      </w:rPr>
      <w:t>（</w:t>
    </w:r>
    <w:r>
      <w:rPr>
        <w:rFonts w:hint="eastAsia"/>
        <w:sz w:val="21"/>
        <w:szCs w:val="21"/>
      </w:rPr>
      <w:t>2023</w:t>
    </w:r>
    <w:r>
      <w:rPr>
        <w:rFonts w:hint="eastAsia"/>
        <w:sz w:val="21"/>
        <w:szCs w:val="21"/>
      </w:rPr>
      <w:t>—</w:t>
    </w:r>
    <w:r>
      <w:rPr>
        <w:rFonts w:hint="eastAsia"/>
        <w:sz w:val="21"/>
        <w:szCs w:val="21"/>
      </w:rPr>
      <w:t>2035</w:t>
    </w:r>
    <w:r>
      <w:rPr>
        <w:rFonts w:hint="eastAsia"/>
        <w:sz w:val="21"/>
        <w:szCs w:val="21"/>
      </w:rPr>
      <w:t>）</w:t>
    </w:r>
    <w:r w:rsidRPr="00086CF4">
      <w:rPr>
        <w:rFonts w:hint="eastAsia"/>
        <w:sz w:val="21"/>
        <w:szCs w:val="21"/>
      </w:rPr>
      <w:t xml:space="preserve">                             </w:t>
    </w:r>
    <w:r>
      <w:rPr>
        <w:rFonts w:hint="eastAsia"/>
        <w:sz w:val="21"/>
        <w:szCs w:val="21"/>
      </w:rPr>
      <w:t xml:space="preserve"> </w:t>
    </w:r>
    <w:r w:rsidRPr="00086CF4">
      <w:rPr>
        <w:rFonts w:hint="eastAsia"/>
        <w:sz w:val="21"/>
        <w:szCs w:val="21"/>
      </w:rPr>
      <w:t xml:space="preserve">                                                                              </w:t>
    </w:r>
    <w:r>
      <w:rPr>
        <w:rFonts w:hint="eastAsia"/>
        <w:sz w:val="21"/>
        <w:szCs w:val="21"/>
      </w:rPr>
      <w:t xml:space="preserve">    </w:t>
    </w:r>
    <w:r w:rsidRPr="00086CF4">
      <w:rPr>
        <w:rFonts w:hint="eastAsia"/>
        <w:sz w:val="21"/>
        <w:szCs w:val="21"/>
      </w:rPr>
      <w:t xml:space="preserve">                           </w:t>
    </w:r>
    <w:r>
      <w:rPr>
        <w:rFonts w:hint="eastAsia"/>
        <w:sz w:val="21"/>
        <w:szCs w:val="21"/>
      </w:rPr>
      <w:t xml:space="preserve">  </w:t>
    </w:r>
    <w:r w:rsidRPr="00086CF4">
      <w:rPr>
        <w:rFonts w:hint="eastAsia"/>
        <w:sz w:val="21"/>
        <w:szCs w:val="21"/>
      </w:rPr>
      <w:t xml:space="preserve"> </w:t>
    </w:r>
    <w:r>
      <w:rPr>
        <w:rFonts w:hint="eastAsia"/>
        <w:sz w:val="21"/>
        <w:szCs w:val="21"/>
      </w:rPr>
      <w:t>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9E7" w:rsidRDefault="002C59E7" w:rsidP="00963633">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start w:val="1"/>
      <w:numFmt w:val="chineseCountingThousand"/>
      <w:lvlText w:val="%1."/>
      <w:legacy w:legacy="1" w:legacySpace="113" w:legacyIndent="425"/>
      <w:lvlJc w:val="left"/>
      <w:pPr>
        <w:ind w:left="505" w:hanging="425"/>
      </w:pPr>
    </w:lvl>
    <w:lvl w:ilvl="1">
      <w:start w:val="1"/>
      <w:numFmt w:val="decimal"/>
      <w:lvlText w:val="%2."/>
      <w:legacy w:legacy="1" w:legacySpace="0" w:legacyIndent="425"/>
      <w:lvlJc w:val="left"/>
      <w:pPr>
        <w:ind w:left="992" w:hanging="425"/>
      </w:pPr>
    </w:lvl>
    <w:lvl w:ilvl="2">
      <w:start w:val="1"/>
      <w:numFmt w:val="none"/>
      <w:suff w:val="nothing"/>
      <w:lvlText w:val=""/>
      <w:lvlJc w:val="left"/>
      <w:pPr>
        <w:ind w:left="992" w:hanging="425"/>
      </w:pPr>
    </w:lvl>
    <w:lvl w:ilvl="3">
      <w:start w:val="1"/>
      <w:numFmt w:val="none"/>
      <w:pStyle w:val="4"/>
      <w:suff w:val="nothing"/>
      <w:lvlText w:val=""/>
      <w:lvlJc w:val="left"/>
      <w:pPr>
        <w:ind w:left="992" w:hanging="425"/>
      </w:pPr>
    </w:lvl>
    <w:lvl w:ilvl="4">
      <w:start w:val="1"/>
      <w:numFmt w:val="decimal"/>
      <w:lvlText w:val="(%5)"/>
      <w:legacy w:legacy="1" w:legacySpace="0" w:legacyIndent="425"/>
      <w:lvlJc w:val="left"/>
      <w:pPr>
        <w:ind w:left="2125" w:hanging="425"/>
      </w:pPr>
    </w:lvl>
    <w:lvl w:ilvl="5">
      <w:start w:val="1"/>
      <w:numFmt w:val="lowerLetter"/>
      <w:lvlText w:val="(%6)"/>
      <w:legacy w:legacy="1" w:legacySpace="0" w:legacyIndent="425"/>
      <w:lvlJc w:val="left"/>
      <w:pPr>
        <w:ind w:left="2550" w:hanging="425"/>
      </w:pPr>
    </w:lvl>
    <w:lvl w:ilvl="6">
      <w:start w:val="1"/>
      <w:numFmt w:val="lowerRoman"/>
      <w:lvlText w:val="(%7)"/>
      <w:legacy w:legacy="1" w:legacySpace="0" w:legacyIndent="425"/>
      <w:lvlJc w:val="left"/>
      <w:pPr>
        <w:ind w:left="2975" w:hanging="425"/>
      </w:pPr>
    </w:lvl>
    <w:lvl w:ilvl="7">
      <w:start w:val="1"/>
      <w:numFmt w:val="lowerLetter"/>
      <w:lvlText w:val="(%8)"/>
      <w:legacy w:legacy="1" w:legacySpace="0" w:legacyIndent="425"/>
      <w:lvlJc w:val="left"/>
      <w:pPr>
        <w:ind w:left="3400" w:hanging="425"/>
      </w:pPr>
    </w:lvl>
    <w:lvl w:ilvl="8">
      <w:start w:val="1"/>
      <w:numFmt w:val="lowerRoman"/>
      <w:lvlText w:val="(%9)"/>
      <w:legacy w:legacy="1" w:legacySpace="0" w:legacyIndent="425"/>
      <w:lvlJc w:val="left"/>
      <w:pPr>
        <w:ind w:left="3825" w:hanging="425"/>
      </w:pPr>
    </w:lvl>
  </w:abstractNum>
  <w:abstractNum w:abstractNumId="1">
    <w:nsid w:val="14C208FA"/>
    <w:multiLevelType w:val="hybridMultilevel"/>
    <w:tmpl w:val="39C6DB1E"/>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ACA709D"/>
    <w:multiLevelType w:val="hybridMultilevel"/>
    <w:tmpl w:val="3168D404"/>
    <w:lvl w:ilvl="0" w:tplc="A7AE532E">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3EA33D6E"/>
    <w:multiLevelType w:val="hybridMultilevel"/>
    <w:tmpl w:val="04DA9BCC"/>
    <w:lvl w:ilvl="0" w:tplc="04A6C71C">
      <w:start w:val="1"/>
      <w:numFmt w:val="chineseCountingThousand"/>
      <w:lvlText w:val="第%1条 "/>
      <w:lvlJc w:val="left"/>
      <w:pPr>
        <w:ind w:left="420" w:hanging="420"/>
      </w:pPr>
      <w:rPr>
        <w:rFonts w:ascii="宋体" w:eastAsia="宋体" w:hAnsi="宋体" w:hint="eastAsia"/>
        <w:b/>
        <w:i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CE0603"/>
    <w:multiLevelType w:val="hybridMultilevel"/>
    <w:tmpl w:val="93C20E4C"/>
    <w:lvl w:ilvl="0" w:tplc="E424C2E2">
      <w:start w:val="1"/>
      <w:numFmt w:val="chineseCountingThousand"/>
      <w:lvlText w:val="第%1章"/>
      <w:lvlJc w:val="left"/>
      <w:pPr>
        <w:ind w:left="420" w:hanging="420"/>
      </w:pPr>
      <w:rPr>
        <w:rFonts w:ascii="宋体" w:eastAsia="宋体" w:hAnsi="宋体" w:hint="eastAsia"/>
        <w:sz w:val="44"/>
        <w:szCs w:val="4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3A694D"/>
    <w:multiLevelType w:val="hybridMultilevel"/>
    <w:tmpl w:val="040A671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bordersDoNotSurroundHeader/>
  <w:bordersDoNotSurroundFooter/>
  <w:hideSpellingErrors/>
  <w:proofState w:spelling="clean" w:grammar="clean"/>
  <w:defaultTabStop w:val="420"/>
  <w:drawingGridHorizontalSpacing w:val="245"/>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D87"/>
    <w:rsid w:val="00000907"/>
    <w:rsid w:val="00001599"/>
    <w:rsid w:val="00001CBA"/>
    <w:rsid w:val="00001F5C"/>
    <w:rsid w:val="000031A9"/>
    <w:rsid w:val="0000348F"/>
    <w:rsid w:val="0000385E"/>
    <w:rsid w:val="00004435"/>
    <w:rsid w:val="000046CB"/>
    <w:rsid w:val="00005051"/>
    <w:rsid w:val="0000579C"/>
    <w:rsid w:val="000058F5"/>
    <w:rsid w:val="00005981"/>
    <w:rsid w:val="00005F91"/>
    <w:rsid w:val="0000651E"/>
    <w:rsid w:val="00006557"/>
    <w:rsid w:val="00006653"/>
    <w:rsid w:val="000069EE"/>
    <w:rsid w:val="00006CE0"/>
    <w:rsid w:val="00007E91"/>
    <w:rsid w:val="000100A2"/>
    <w:rsid w:val="00010337"/>
    <w:rsid w:val="000121B6"/>
    <w:rsid w:val="0001284F"/>
    <w:rsid w:val="00012851"/>
    <w:rsid w:val="00012E83"/>
    <w:rsid w:val="00014081"/>
    <w:rsid w:val="0001409F"/>
    <w:rsid w:val="0001431E"/>
    <w:rsid w:val="000148C8"/>
    <w:rsid w:val="00015E47"/>
    <w:rsid w:val="00017013"/>
    <w:rsid w:val="00017014"/>
    <w:rsid w:val="0001739D"/>
    <w:rsid w:val="000209B3"/>
    <w:rsid w:val="00020BC1"/>
    <w:rsid w:val="000226AE"/>
    <w:rsid w:val="000231FD"/>
    <w:rsid w:val="00024420"/>
    <w:rsid w:val="00024D59"/>
    <w:rsid w:val="00026126"/>
    <w:rsid w:val="000262DD"/>
    <w:rsid w:val="000264C9"/>
    <w:rsid w:val="00026A5C"/>
    <w:rsid w:val="00030495"/>
    <w:rsid w:val="00030F7E"/>
    <w:rsid w:val="000312F3"/>
    <w:rsid w:val="00031586"/>
    <w:rsid w:val="00031DA9"/>
    <w:rsid w:val="00032FDC"/>
    <w:rsid w:val="00033077"/>
    <w:rsid w:val="00033516"/>
    <w:rsid w:val="00033543"/>
    <w:rsid w:val="0003361E"/>
    <w:rsid w:val="00033A29"/>
    <w:rsid w:val="00033EA6"/>
    <w:rsid w:val="00033F03"/>
    <w:rsid w:val="00035114"/>
    <w:rsid w:val="00036154"/>
    <w:rsid w:val="00036256"/>
    <w:rsid w:val="00036655"/>
    <w:rsid w:val="00036C16"/>
    <w:rsid w:val="00037BE5"/>
    <w:rsid w:val="00037F0D"/>
    <w:rsid w:val="000414D3"/>
    <w:rsid w:val="000417A8"/>
    <w:rsid w:val="00041CA1"/>
    <w:rsid w:val="00041EEA"/>
    <w:rsid w:val="000429C9"/>
    <w:rsid w:val="00042EB3"/>
    <w:rsid w:val="000435F2"/>
    <w:rsid w:val="000437FF"/>
    <w:rsid w:val="00043C2D"/>
    <w:rsid w:val="00043D26"/>
    <w:rsid w:val="00043D5A"/>
    <w:rsid w:val="00045319"/>
    <w:rsid w:val="000458AD"/>
    <w:rsid w:val="00045A19"/>
    <w:rsid w:val="00045ADB"/>
    <w:rsid w:val="00046540"/>
    <w:rsid w:val="00046562"/>
    <w:rsid w:val="000468CF"/>
    <w:rsid w:val="0004707E"/>
    <w:rsid w:val="00047C69"/>
    <w:rsid w:val="0005019C"/>
    <w:rsid w:val="000501F8"/>
    <w:rsid w:val="00050496"/>
    <w:rsid w:val="00050660"/>
    <w:rsid w:val="00050C0A"/>
    <w:rsid w:val="000510E0"/>
    <w:rsid w:val="000511DB"/>
    <w:rsid w:val="00051EC4"/>
    <w:rsid w:val="00052211"/>
    <w:rsid w:val="00052578"/>
    <w:rsid w:val="000530E0"/>
    <w:rsid w:val="00054404"/>
    <w:rsid w:val="00054BA4"/>
    <w:rsid w:val="0005513E"/>
    <w:rsid w:val="00055730"/>
    <w:rsid w:val="00055F0D"/>
    <w:rsid w:val="000567C4"/>
    <w:rsid w:val="0005747F"/>
    <w:rsid w:val="000575D6"/>
    <w:rsid w:val="00057BB1"/>
    <w:rsid w:val="00057ECF"/>
    <w:rsid w:val="0006064A"/>
    <w:rsid w:val="00060CAF"/>
    <w:rsid w:val="00060DDB"/>
    <w:rsid w:val="00060DDE"/>
    <w:rsid w:val="000611D0"/>
    <w:rsid w:val="000612DD"/>
    <w:rsid w:val="00061C3B"/>
    <w:rsid w:val="00062BA8"/>
    <w:rsid w:val="00063A34"/>
    <w:rsid w:val="00063F04"/>
    <w:rsid w:val="00065703"/>
    <w:rsid w:val="000657AC"/>
    <w:rsid w:val="000658E1"/>
    <w:rsid w:val="00065B8C"/>
    <w:rsid w:val="00065D77"/>
    <w:rsid w:val="00066BDA"/>
    <w:rsid w:val="00067D05"/>
    <w:rsid w:val="00067F0E"/>
    <w:rsid w:val="000706E7"/>
    <w:rsid w:val="00070714"/>
    <w:rsid w:val="00070B1E"/>
    <w:rsid w:val="00070BE8"/>
    <w:rsid w:val="00070DB0"/>
    <w:rsid w:val="00071C01"/>
    <w:rsid w:val="00071F86"/>
    <w:rsid w:val="00072499"/>
    <w:rsid w:val="00072835"/>
    <w:rsid w:val="00072AF3"/>
    <w:rsid w:val="00073657"/>
    <w:rsid w:val="00073CD0"/>
    <w:rsid w:val="00074149"/>
    <w:rsid w:val="0007441D"/>
    <w:rsid w:val="0007482C"/>
    <w:rsid w:val="00074EBA"/>
    <w:rsid w:val="00075009"/>
    <w:rsid w:val="00075168"/>
    <w:rsid w:val="00075A3A"/>
    <w:rsid w:val="0007733C"/>
    <w:rsid w:val="00077A96"/>
    <w:rsid w:val="00080327"/>
    <w:rsid w:val="000807AD"/>
    <w:rsid w:val="00081314"/>
    <w:rsid w:val="000817AD"/>
    <w:rsid w:val="00082F13"/>
    <w:rsid w:val="00083168"/>
    <w:rsid w:val="0008352D"/>
    <w:rsid w:val="000841B9"/>
    <w:rsid w:val="00085CB3"/>
    <w:rsid w:val="00085E51"/>
    <w:rsid w:val="00086DFD"/>
    <w:rsid w:val="000872C0"/>
    <w:rsid w:val="00087671"/>
    <w:rsid w:val="00087681"/>
    <w:rsid w:val="00087E4E"/>
    <w:rsid w:val="0009040D"/>
    <w:rsid w:val="00090AEB"/>
    <w:rsid w:val="00090F49"/>
    <w:rsid w:val="00091654"/>
    <w:rsid w:val="0009208A"/>
    <w:rsid w:val="0009240A"/>
    <w:rsid w:val="00092AE6"/>
    <w:rsid w:val="00093756"/>
    <w:rsid w:val="00094AB2"/>
    <w:rsid w:val="00095293"/>
    <w:rsid w:val="00095772"/>
    <w:rsid w:val="0009599E"/>
    <w:rsid w:val="000970C8"/>
    <w:rsid w:val="0009715C"/>
    <w:rsid w:val="0009771C"/>
    <w:rsid w:val="00097DA3"/>
    <w:rsid w:val="000A03FF"/>
    <w:rsid w:val="000A079E"/>
    <w:rsid w:val="000A1757"/>
    <w:rsid w:val="000A19FC"/>
    <w:rsid w:val="000A1C4F"/>
    <w:rsid w:val="000A2191"/>
    <w:rsid w:val="000A2D9A"/>
    <w:rsid w:val="000A30E5"/>
    <w:rsid w:val="000A3684"/>
    <w:rsid w:val="000A494D"/>
    <w:rsid w:val="000A53EA"/>
    <w:rsid w:val="000A5A57"/>
    <w:rsid w:val="000A5B87"/>
    <w:rsid w:val="000A5CED"/>
    <w:rsid w:val="000A5DB6"/>
    <w:rsid w:val="000A7A3B"/>
    <w:rsid w:val="000A7DC7"/>
    <w:rsid w:val="000A7F04"/>
    <w:rsid w:val="000B036A"/>
    <w:rsid w:val="000B09BE"/>
    <w:rsid w:val="000B12C3"/>
    <w:rsid w:val="000B12C4"/>
    <w:rsid w:val="000B1D4D"/>
    <w:rsid w:val="000B23D4"/>
    <w:rsid w:val="000B29DA"/>
    <w:rsid w:val="000B2F96"/>
    <w:rsid w:val="000B3B72"/>
    <w:rsid w:val="000B48DD"/>
    <w:rsid w:val="000B4D33"/>
    <w:rsid w:val="000B57C6"/>
    <w:rsid w:val="000B58FC"/>
    <w:rsid w:val="000B59EB"/>
    <w:rsid w:val="000B5C6D"/>
    <w:rsid w:val="000B5C6E"/>
    <w:rsid w:val="000B6A1C"/>
    <w:rsid w:val="000B73EA"/>
    <w:rsid w:val="000B7F1A"/>
    <w:rsid w:val="000C01C5"/>
    <w:rsid w:val="000C02C4"/>
    <w:rsid w:val="000C11D6"/>
    <w:rsid w:val="000C16B5"/>
    <w:rsid w:val="000C1775"/>
    <w:rsid w:val="000C25DF"/>
    <w:rsid w:val="000C267D"/>
    <w:rsid w:val="000C32F2"/>
    <w:rsid w:val="000C3910"/>
    <w:rsid w:val="000C4AE3"/>
    <w:rsid w:val="000C5251"/>
    <w:rsid w:val="000C59B5"/>
    <w:rsid w:val="000C5E1D"/>
    <w:rsid w:val="000C67DA"/>
    <w:rsid w:val="000C68BA"/>
    <w:rsid w:val="000C7A9C"/>
    <w:rsid w:val="000C7FFE"/>
    <w:rsid w:val="000D0FA2"/>
    <w:rsid w:val="000D10EF"/>
    <w:rsid w:val="000D12C6"/>
    <w:rsid w:val="000D1889"/>
    <w:rsid w:val="000D1A27"/>
    <w:rsid w:val="000D244C"/>
    <w:rsid w:val="000D2D0A"/>
    <w:rsid w:val="000D311E"/>
    <w:rsid w:val="000D387D"/>
    <w:rsid w:val="000D4E21"/>
    <w:rsid w:val="000D5760"/>
    <w:rsid w:val="000D5B63"/>
    <w:rsid w:val="000D5CA3"/>
    <w:rsid w:val="000D651C"/>
    <w:rsid w:val="000D685C"/>
    <w:rsid w:val="000D6A3B"/>
    <w:rsid w:val="000D713F"/>
    <w:rsid w:val="000D7BD5"/>
    <w:rsid w:val="000E0846"/>
    <w:rsid w:val="000E0D9C"/>
    <w:rsid w:val="000E1835"/>
    <w:rsid w:val="000E20FB"/>
    <w:rsid w:val="000E2205"/>
    <w:rsid w:val="000E2F7E"/>
    <w:rsid w:val="000E3302"/>
    <w:rsid w:val="000E3581"/>
    <w:rsid w:val="000E3A13"/>
    <w:rsid w:val="000E441D"/>
    <w:rsid w:val="000E45A2"/>
    <w:rsid w:val="000E55C4"/>
    <w:rsid w:val="000E5C1D"/>
    <w:rsid w:val="000E5C31"/>
    <w:rsid w:val="000E60CB"/>
    <w:rsid w:val="000E634A"/>
    <w:rsid w:val="000E6CD3"/>
    <w:rsid w:val="000E6F70"/>
    <w:rsid w:val="000E72E0"/>
    <w:rsid w:val="000E7401"/>
    <w:rsid w:val="000E7747"/>
    <w:rsid w:val="000E7E2B"/>
    <w:rsid w:val="000F0439"/>
    <w:rsid w:val="000F1BBB"/>
    <w:rsid w:val="000F1BF4"/>
    <w:rsid w:val="000F2F67"/>
    <w:rsid w:val="000F30EC"/>
    <w:rsid w:val="000F3528"/>
    <w:rsid w:val="000F3540"/>
    <w:rsid w:val="000F4021"/>
    <w:rsid w:val="000F42FC"/>
    <w:rsid w:val="000F44B9"/>
    <w:rsid w:val="000F4C4F"/>
    <w:rsid w:val="000F5609"/>
    <w:rsid w:val="000F5704"/>
    <w:rsid w:val="000F5B8C"/>
    <w:rsid w:val="000F5E99"/>
    <w:rsid w:val="000F69B3"/>
    <w:rsid w:val="000F69D6"/>
    <w:rsid w:val="000F712B"/>
    <w:rsid w:val="000F785C"/>
    <w:rsid w:val="000F7A80"/>
    <w:rsid w:val="00100117"/>
    <w:rsid w:val="00100E2A"/>
    <w:rsid w:val="00101944"/>
    <w:rsid w:val="00101BFE"/>
    <w:rsid w:val="001021FD"/>
    <w:rsid w:val="00102895"/>
    <w:rsid w:val="00102A81"/>
    <w:rsid w:val="00102ACC"/>
    <w:rsid w:val="0010394D"/>
    <w:rsid w:val="001041BB"/>
    <w:rsid w:val="0010425F"/>
    <w:rsid w:val="00104C22"/>
    <w:rsid w:val="001055F8"/>
    <w:rsid w:val="00105CA5"/>
    <w:rsid w:val="00105DAA"/>
    <w:rsid w:val="0010657C"/>
    <w:rsid w:val="001065EF"/>
    <w:rsid w:val="001066E0"/>
    <w:rsid w:val="00106AE1"/>
    <w:rsid w:val="00106CB2"/>
    <w:rsid w:val="001070ED"/>
    <w:rsid w:val="00107539"/>
    <w:rsid w:val="00107829"/>
    <w:rsid w:val="00107E2A"/>
    <w:rsid w:val="00110438"/>
    <w:rsid w:val="00110743"/>
    <w:rsid w:val="00110E8B"/>
    <w:rsid w:val="00113270"/>
    <w:rsid w:val="00113564"/>
    <w:rsid w:val="00113AC0"/>
    <w:rsid w:val="00113B2F"/>
    <w:rsid w:val="00113EDC"/>
    <w:rsid w:val="00113F16"/>
    <w:rsid w:val="00114CB5"/>
    <w:rsid w:val="00115891"/>
    <w:rsid w:val="0011602D"/>
    <w:rsid w:val="001161FD"/>
    <w:rsid w:val="00116220"/>
    <w:rsid w:val="001164E4"/>
    <w:rsid w:val="001175D5"/>
    <w:rsid w:val="0011761A"/>
    <w:rsid w:val="001177FE"/>
    <w:rsid w:val="0011786F"/>
    <w:rsid w:val="00120CB3"/>
    <w:rsid w:val="001211A4"/>
    <w:rsid w:val="001218E8"/>
    <w:rsid w:val="00121A51"/>
    <w:rsid w:val="00121C6F"/>
    <w:rsid w:val="00121ED8"/>
    <w:rsid w:val="001238D9"/>
    <w:rsid w:val="00123A70"/>
    <w:rsid w:val="00123EF8"/>
    <w:rsid w:val="0012435C"/>
    <w:rsid w:val="00124B65"/>
    <w:rsid w:val="001250C3"/>
    <w:rsid w:val="00125637"/>
    <w:rsid w:val="0012649E"/>
    <w:rsid w:val="00126733"/>
    <w:rsid w:val="0012695E"/>
    <w:rsid w:val="00126EF6"/>
    <w:rsid w:val="00126F1C"/>
    <w:rsid w:val="00127168"/>
    <w:rsid w:val="00127F9C"/>
    <w:rsid w:val="00130E33"/>
    <w:rsid w:val="00130FBE"/>
    <w:rsid w:val="00131F49"/>
    <w:rsid w:val="00132222"/>
    <w:rsid w:val="00132CCA"/>
    <w:rsid w:val="00133F6F"/>
    <w:rsid w:val="001367C5"/>
    <w:rsid w:val="001368B4"/>
    <w:rsid w:val="00136ACE"/>
    <w:rsid w:val="00136E8E"/>
    <w:rsid w:val="0013707B"/>
    <w:rsid w:val="0013745E"/>
    <w:rsid w:val="00140D0D"/>
    <w:rsid w:val="00141DAE"/>
    <w:rsid w:val="001435CF"/>
    <w:rsid w:val="00143CF5"/>
    <w:rsid w:val="001441EC"/>
    <w:rsid w:val="001442C0"/>
    <w:rsid w:val="001454EA"/>
    <w:rsid w:val="00145844"/>
    <w:rsid w:val="00145931"/>
    <w:rsid w:val="00145D02"/>
    <w:rsid w:val="0014618F"/>
    <w:rsid w:val="00146E8A"/>
    <w:rsid w:val="00146EBC"/>
    <w:rsid w:val="001471CA"/>
    <w:rsid w:val="0014740D"/>
    <w:rsid w:val="00147804"/>
    <w:rsid w:val="00151071"/>
    <w:rsid w:val="0015178A"/>
    <w:rsid w:val="00152F20"/>
    <w:rsid w:val="00153CA5"/>
    <w:rsid w:val="0015427E"/>
    <w:rsid w:val="00154873"/>
    <w:rsid w:val="00154910"/>
    <w:rsid w:val="001549A2"/>
    <w:rsid w:val="001549F4"/>
    <w:rsid w:val="00154EB5"/>
    <w:rsid w:val="00155952"/>
    <w:rsid w:val="00155DF7"/>
    <w:rsid w:val="00156768"/>
    <w:rsid w:val="00156C41"/>
    <w:rsid w:val="00156DB3"/>
    <w:rsid w:val="00156E19"/>
    <w:rsid w:val="00157999"/>
    <w:rsid w:val="00157A24"/>
    <w:rsid w:val="00160272"/>
    <w:rsid w:val="00160A3F"/>
    <w:rsid w:val="00160F7C"/>
    <w:rsid w:val="00161120"/>
    <w:rsid w:val="00161F81"/>
    <w:rsid w:val="00162069"/>
    <w:rsid w:val="00162554"/>
    <w:rsid w:val="0016260C"/>
    <w:rsid w:val="00162B0B"/>
    <w:rsid w:val="00162C6D"/>
    <w:rsid w:val="00163051"/>
    <w:rsid w:val="001637C0"/>
    <w:rsid w:val="001638C6"/>
    <w:rsid w:val="00163987"/>
    <w:rsid w:val="0016404B"/>
    <w:rsid w:val="0016416E"/>
    <w:rsid w:val="001642BD"/>
    <w:rsid w:val="001643E2"/>
    <w:rsid w:val="00164594"/>
    <w:rsid w:val="00165559"/>
    <w:rsid w:val="00165838"/>
    <w:rsid w:val="00165C2E"/>
    <w:rsid w:val="00165DD6"/>
    <w:rsid w:val="00165ED8"/>
    <w:rsid w:val="001661A4"/>
    <w:rsid w:val="0016628D"/>
    <w:rsid w:val="00166B72"/>
    <w:rsid w:val="00166D7A"/>
    <w:rsid w:val="00167EF3"/>
    <w:rsid w:val="00170988"/>
    <w:rsid w:val="00171A8F"/>
    <w:rsid w:val="00171FC9"/>
    <w:rsid w:val="00172949"/>
    <w:rsid w:val="00173924"/>
    <w:rsid w:val="00173A00"/>
    <w:rsid w:val="001740CC"/>
    <w:rsid w:val="001741DB"/>
    <w:rsid w:val="00174214"/>
    <w:rsid w:val="00174D7F"/>
    <w:rsid w:val="0017516F"/>
    <w:rsid w:val="001751DB"/>
    <w:rsid w:val="00175536"/>
    <w:rsid w:val="00175CBD"/>
    <w:rsid w:val="00175F02"/>
    <w:rsid w:val="001760D2"/>
    <w:rsid w:val="00176361"/>
    <w:rsid w:val="001763B6"/>
    <w:rsid w:val="001772E1"/>
    <w:rsid w:val="001775E1"/>
    <w:rsid w:val="00177F0B"/>
    <w:rsid w:val="00180AE3"/>
    <w:rsid w:val="0018120E"/>
    <w:rsid w:val="00182383"/>
    <w:rsid w:val="0018264C"/>
    <w:rsid w:val="001830C7"/>
    <w:rsid w:val="00183F55"/>
    <w:rsid w:val="0018400A"/>
    <w:rsid w:val="00184678"/>
    <w:rsid w:val="0018492B"/>
    <w:rsid w:val="001853C5"/>
    <w:rsid w:val="00185BC3"/>
    <w:rsid w:val="00185F62"/>
    <w:rsid w:val="001866FF"/>
    <w:rsid w:val="00186C4C"/>
    <w:rsid w:val="00187677"/>
    <w:rsid w:val="00190857"/>
    <w:rsid w:val="00190D2E"/>
    <w:rsid w:val="00190ECC"/>
    <w:rsid w:val="001917E6"/>
    <w:rsid w:val="00191993"/>
    <w:rsid w:val="0019287F"/>
    <w:rsid w:val="00192981"/>
    <w:rsid w:val="001932BC"/>
    <w:rsid w:val="00193F6D"/>
    <w:rsid w:val="00194598"/>
    <w:rsid w:val="00194E17"/>
    <w:rsid w:val="00195416"/>
    <w:rsid w:val="0019573A"/>
    <w:rsid w:val="00195937"/>
    <w:rsid w:val="00195FF9"/>
    <w:rsid w:val="00196175"/>
    <w:rsid w:val="00196365"/>
    <w:rsid w:val="00196A8B"/>
    <w:rsid w:val="00196F09"/>
    <w:rsid w:val="00197440"/>
    <w:rsid w:val="00197735"/>
    <w:rsid w:val="001977F2"/>
    <w:rsid w:val="001A0645"/>
    <w:rsid w:val="001A0D2A"/>
    <w:rsid w:val="001A0E4F"/>
    <w:rsid w:val="001A160B"/>
    <w:rsid w:val="001A2844"/>
    <w:rsid w:val="001A2AA2"/>
    <w:rsid w:val="001A3050"/>
    <w:rsid w:val="001A319C"/>
    <w:rsid w:val="001A4163"/>
    <w:rsid w:val="001A41A2"/>
    <w:rsid w:val="001A41F7"/>
    <w:rsid w:val="001A45C4"/>
    <w:rsid w:val="001A4D16"/>
    <w:rsid w:val="001A5048"/>
    <w:rsid w:val="001A5995"/>
    <w:rsid w:val="001A6373"/>
    <w:rsid w:val="001A6930"/>
    <w:rsid w:val="001A6B6B"/>
    <w:rsid w:val="001A7AD1"/>
    <w:rsid w:val="001A7C3D"/>
    <w:rsid w:val="001B0275"/>
    <w:rsid w:val="001B046C"/>
    <w:rsid w:val="001B0E34"/>
    <w:rsid w:val="001B0E90"/>
    <w:rsid w:val="001B1EA0"/>
    <w:rsid w:val="001B281A"/>
    <w:rsid w:val="001B28A3"/>
    <w:rsid w:val="001B376B"/>
    <w:rsid w:val="001B3B1C"/>
    <w:rsid w:val="001B419B"/>
    <w:rsid w:val="001B41E4"/>
    <w:rsid w:val="001B4657"/>
    <w:rsid w:val="001B478E"/>
    <w:rsid w:val="001B47A8"/>
    <w:rsid w:val="001B53F4"/>
    <w:rsid w:val="001B5D90"/>
    <w:rsid w:val="001B63E9"/>
    <w:rsid w:val="001B6420"/>
    <w:rsid w:val="001B6447"/>
    <w:rsid w:val="001B7DC0"/>
    <w:rsid w:val="001C05DE"/>
    <w:rsid w:val="001C0ACF"/>
    <w:rsid w:val="001C11FE"/>
    <w:rsid w:val="001C1A88"/>
    <w:rsid w:val="001C1DFA"/>
    <w:rsid w:val="001C22C6"/>
    <w:rsid w:val="001C2EAF"/>
    <w:rsid w:val="001C3A1A"/>
    <w:rsid w:val="001C443F"/>
    <w:rsid w:val="001C4DE4"/>
    <w:rsid w:val="001C6C95"/>
    <w:rsid w:val="001C7417"/>
    <w:rsid w:val="001C75C2"/>
    <w:rsid w:val="001D0509"/>
    <w:rsid w:val="001D0580"/>
    <w:rsid w:val="001D0591"/>
    <w:rsid w:val="001D0DC6"/>
    <w:rsid w:val="001D12CC"/>
    <w:rsid w:val="001D1384"/>
    <w:rsid w:val="001D17BB"/>
    <w:rsid w:val="001D1C2D"/>
    <w:rsid w:val="001D1C5A"/>
    <w:rsid w:val="001D3A0B"/>
    <w:rsid w:val="001D4CEC"/>
    <w:rsid w:val="001D4F8D"/>
    <w:rsid w:val="001D5942"/>
    <w:rsid w:val="001D5A6D"/>
    <w:rsid w:val="001D658B"/>
    <w:rsid w:val="001D74CC"/>
    <w:rsid w:val="001D75E6"/>
    <w:rsid w:val="001D795E"/>
    <w:rsid w:val="001D7ABE"/>
    <w:rsid w:val="001D7DC4"/>
    <w:rsid w:val="001E001C"/>
    <w:rsid w:val="001E08AD"/>
    <w:rsid w:val="001E1A17"/>
    <w:rsid w:val="001E1A8C"/>
    <w:rsid w:val="001E2749"/>
    <w:rsid w:val="001E286E"/>
    <w:rsid w:val="001E2C70"/>
    <w:rsid w:val="001E4241"/>
    <w:rsid w:val="001E4653"/>
    <w:rsid w:val="001E49BE"/>
    <w:rsid w:val="001E4BB3"/>
    <w:rsid w:val="001E4FD5"/>
    <w:rsid w:val="001E53EF"/>
    <w:rsid w:val="001E543C"/>
    <w:rsid w:val="001E5B07"/>
    <w:rsid w:val="001E6791"/>
    <w:rsid w:val="001E6BB7"/>
    <w:rsid w:val="001E77EE"/>
    <w:rsid w:val="001E7D45"/>
    <w:rsid w:val="001E7F27"/>
    <w:rsid w:val="001F031C"/>
    <w:rsid w:val="001F0703"/>
    <w:rsid w:val="001F0C66"/>
    <w:rsid w:val="001F10E9"/>
    <w:rsid w:val="001F1CB0"/>
    <w:rsid w:val="001F1D76"/>
    <w:rsid w:val="001F2DA2"/>
    <w:rsid w:val="001F2F69"/>
    <w:rsid w:val="001F3504"/>
    <w:rsid w:val="001F50C9"/>
    <w:rsid w:val="001F5308"/>
    <w:rsid w:val="001F5A1D"/>
    <w:rsid w:val="001F5BE9"/>
    <w:rsid w:val="001F5FAF"/>
    <w:rsid w:val="001F60CD"/>
    <w:rsid w:val="001F66BF"/>
    <w:rsid w:val="001F678A"/>
    <w:rsid w:val="001F68AF"/>
    <w:rsid w:val="001F6957"/>
    <w:rsid w:val="001F6B63"/>
    <w:rsid w:val="001F7274"/>
    <w:rsid w:val="001F7309"/>
    <w:rsid w:val="001F7CB3"/>
    <w:rsid w:val="00200707"/>
    <w:rsid w:val="002029C5"/>
    <w:rsid w:val="0020356E"/>
    <w:rsid w:val="002035E2"/>
    <w:rsid w:val="00204827"/>
    <w:rsid w:val="00205672"/>
    <w:rsid w:val="00205692"/>
    <w:rsid w:val="00205F5E"/>
    <w:rsid w:val="00206F81"/>
    <w:rsid w:val="00207187"/>
    <w:rsid w:val="00207875"/>
    <w:rsid w:val="0020792D"/>
    <w:rsid w:val="0020793A"/>
    <w:rsid w:val="00207BD3"/>
    <w:rsid w:val="0021009F"/>
    <w:rsid w:val="00210919"/>
    <w:rsid w:val="00210B09"/>
    <w:rsid w:val="002119B8"/>
    <w:rsid w:val="00211E31"/>
    <w:rsid w:val="00212586"/>
    <w:rsid w:val="0021267D"/>
    <w:rsid w:val="00212DDF"/>
    <w:rsid w:val="00212E7E"/>
    <w:rsid w:val="00213175"/>
    <w:rsid w:val="0021348D"/>
    <w:rsid w:val="00213AE7"/>
    <w:rsid w:val="00214413"/>
    <w:rsid w:val="00214464"/>
    <w:rsid w:val="00214D77"/>
    <w:rsid w:val="00214EA1"/>
    <w:rsid w:val="00215611"/>
    <w:rsid w:val="00215912"/>
    <w:rsid w:val="00215B0B"/>
    <w:rsid w:val="0021692E"/>
    <w:rsid w:val="0021712E"/>
    <w:rsid w:val="00217BEA"/>
    <w:rsid w:val="00217C90"/>
    <w:rsid w:val="00217CEE"/>
    <w:rsid w:val="002207CE"/>
    <w:rsid w:val="00220CE8"/>
    <w:rsid w:val="00222BCF"/>
    <w:rsid w:val="00222DC1"/>
    <w:rsid w:val="002237DB"/>
    <w:rsid w:val="002244CD"/>
    <w:rsid w:val="00224A88"/>
    <w:rsid w:val="00224D55"/>
    <w:rsid w:val="00224DDC"/>
    <w:rsid w:val="00225E3C"/>
    <w:rsid w:val="00225ECB"/>
    <w:rsid w:val="00225F11"/>
    <w:rsid w:val="00226656"/>
    <w:rsid w:val="0022686C"/>
    <w:rsid w:val="002279FF"/>
    <w:rsid w:val="002302E1"/>
    <w:rsid w:val="002303DC"/>
    <w:rsid w:val="002304A1"/>
    <w:rsid w:val="0023087F"/>
    <w:rsid w:val="00231238"/>
    <w:rsid w:val="0023198E"/>
    <w:rsid w:val="00231CB6"/>
    <w:rsid w:val="00231D7F"/>
    <w:rsid w:val="00231EF1"/>
    <w:rsid w:val="0023211B"/>
    <w:rsid w:val="00232231"/>
    <w:rsid w:val="00232762"/>
    <w:rsid w:val="00233B4A"/>
    <w:rsid w:val="002340E7"/>
    <w:rsid w:val="00234EE8"/>
    <w:rsid w:val="00235116"/>
    <w:rsid w:val="00235A39"/>
    <w:rsid w:val="00235B23"/>
    <w:rsid w:val="00235F38"/>
    <w:rsid w:val="002362C9"/>
    <w:rsid w:val="002365B5"/>
    <w:rsid w:val="002369EF"/>
    <w:rsid w:val="00236B2B"/>
    <w:rsid w:val="002375BE"/>
    <w:rsid w:val="002379CB"/>
    <w:rsid w:val="002401B7"/>
    <w:rsid w:val="00241C08"/>
    <w:rsid w:val="00242B80"/>
    <w:rsid w:val="00242CF8"/>
    <w:rsid w:val="00242F21"/>
    <w:rsid w:val="002443F0"/>
    <w:rsid w:val="002449B2"/>
    <w:rsid w:val="002449FF"/>
    <w:rsid w:val="00244EC9"/>
    <w:rsid w:val="00245F65"/>
    <w:rsid w:val="002461DC"/>
    <w:rsid w:val="0024681E"/>
    <w:rsid w:val="002472ED"/>
    <w:rsid w:val="0025012C"/>
    <w:rsid w:val="00250E13"/>
    <w:rsid w:val="002515A9"/>
    <w:rsid w:val="002517CC"/>
    <w:rsid w:val="0025181B"/>
    <w:rsid w:val="00251973"/>
    <w:rsid w:val="00251A62"/>
    <w:rsid w:val="00253527"/>
    <w:rsid w:val="002544EE"/>
    <w:rsid w:val="00254B9F"/>
    <w:rsid w:val="002557C0"/>
    <w:rsid w:val="00255DAA"/>
    <w:rsid w:val="00255FF5"/>
    <w:rsid w:val="00256776"/>
    <w:rsid w:val="0025684C"/>
    <w:rsid w:val="00256B0F"/>
    <w:rsid w:val="00257536"/>
    <w:rsid w:val="002576C2"/>
    <w:rsid w:val="00257ABC"/>
    <w:rsid w:val="002607C7"/>
    <w:rsid w:val="00261C09"/>
    <w:rsid w:val="0026203D"/>
    <w:rsid w:val="0026282B"/>
    <w:rsid w:val="00262AC3"/>
    <w:rsid w:val="00262B36"/>
    <w:rsid w:val="00263A76"/>
    <w:rsid w:val="00263C57"/>
    <w:rsid w:val="00264B17"/>
    <w:rsid w:val="002653EF"/>
    <w:rsid w:val="0026572B"/>
    <w:rsid w:val="00265911"/>
    <w:rsid w:val="00265C8A"/>
    <w:rsid w:val="00265D69"/>
    <w:rsid w:val="00266368"/>
    <w:rsid w:val="0026652F"/>
    <w:rsid w:val="00266850"/>
    <w:rsid w:val="002673C8"/>
    <w:rsid w:val="00267ACD"/>
    <w:rsid w:val="00270EF1"/>
    <w:rsid w:val="00271A64"/>
    <w:rsid w:val="00271AE3"/>
    <w:rsid w:val="00271CB6"/>
    <w:rsid w:val="00272237"/>
    <w:rsid w:val="00272513"/>
    <w:rsid w:val="00273AE1"/>
    <w:rsid w:val="00273BBF"/>
    <w:rsid w:val="00273DE9"/>
    <w:rsid w:val="0027429C"/>
    <w:rsid w:val="0027430C"/>
    <w:rsid w:val="0027464A"/>
    <w:rsid w:val="00274EC4"/>
    <w:rsid w:val="00274F18"/>
    <w:rsid w:val="0027524A"/>
    <w:rsid w:val="002754B5"/>
    <w:rsid w:val="0027564A"/>
    <w:rsid w:val="002757CA"/>
    <w:rsid w:val="00275AB1"/>
    <w:rsid w:val="00275BEB"/>
    <w:rsid w:val="00275F16"/>
    <w:rsid w:val="00276B49"/>
    <w:rsid w:val="00277036"/>
    <w:rsid w:val="002774D3"/>
    <w:rsid w:val="00280795"/>
    <w:rsid w:val="00280805"/>
    <w:rsid w:val="00280AB2"/>
    <w:rsid w:val="00281296"/>
    <w:rsid w:val="002816C7"/>
    <w:rsid w:val="0028179A"/>
    <w:rsid w:val="00281E8F"/>
    <w:rsid w:val="00281F86"/>
    <w:rsid w:val="0028215E"/>
    <w:rsid w:val="0028229F"/>
    <w:rsid w:val="00282935"/>
    <w:rsid w:val="00282FA3"/>
    <w:rsid w:val="0028320D"/>
    <w:rsid w:val="0028322A"/>
    <w:rsid w:val="0028407F"/>
    <w:rsid w:val="0028479D"/>
    <w:rsid w:val="00284EC8"/>
    <w:rsid w:val="002852A1"/>
    <w:rsid w:val="002855D5"/>
    <w:rsid w:val="00285762"/>
    <w:rsid w:val="00285C16"/>
    <w:rsid w:val="00285F67"/>
    <w:rsid w:val="00286AB2"/>
    <w:rsid w:val="00286E37"/>
    <w:rsid w:val="00286EB3"/>
    <w:rsid w:val="002877CB"/>
    <w:rsid w:val="00287B47"/>
    <w:rsid w:val="002909A8"/>
    <w:rsid w:val="00290B33"/>
    <w:rsid w:val="00290D9D"/>
    <w:rsid w:val="002938A9"/>
    <w:rsid w:val="00293A3D"/>
    <w:rsid w:val="00293C70"/>
    <w:rsid w:val="00293CA8"/>
    <w:rsid w:val="0029445A"/>
    <w:rsid w:val="0029471F"/>
    <w:rsid w:val="00294A30"/>
    <w:rsid w:val="00296CC8"/>
    <w:rsid w:val="00297030"/>
    <w:rsid w:val="00297424"/>
    <w:rsid w:val="002974DD"/>
    <w:rsid w:val="002A1462"/>
    <w:rsid w:val="002A18A2"/>
    <w:rsid w:val="002A1B7D"/>
    <w:rsid w:val="002A2D3A"/>
    <w:rsid w:val="002A378B"/>
    <w:rsid w:val="002A3D1F"/>
    <w:rsid w:val="002A401D"/>
    <w:rsid w:val="002A4039"/>
    <w:rsid w:val="002A477E"/>
    <w:rsid w:val="002A5047"/>
    <w:rsid w:val="002A57EE"/>
    <w:rsid w:val="002A5B86"/>
    <w:rsid w:val="002A5C53"/>
    <w:rsid w:val="002A6BEF"/>
    <w:rsid w:val="002A73E3"/>
    <w:rsid w:val="002B084C"/>
    <w:rsid w:val="002B0D08"/>
    <w:rsid w:val="002B1276"/>
    <w:rsid w:val="002B153D"/>
    <w:rsid w:val="002B1E7A"/>
    <w:rsid w:val="002B28C1"/>
    <w:rsid w:val="002B2C57"/>
    <w:rsid w:val="002B36C3"/>
    <w:rsid w:val="002B36E1"/>
    <w:rsid w:val="002B375C"/>
    <w:rsid w:val="002B3FE0"/>
    <w:rsid w:val="002B46DC"/>
    <w:rsid w:val="002B47FC"/>
    <w:rsid w:val="002B488E"/>
    <w:rsid w:val="002B5BE7"/>
    <w:rsid w:val="002B5EFA"/>
    <w:rsid w:val="002B6315"/>
    <w:rsid w:val="002B78A2"/>
    <w:rsid w:val="002C0718"/>
    <w:rsid w:val="002C0AFA"/>
    <w:rsid w:val="002C0ECA"/>
    <w:rsid w:val="002C0F6A"/>
    <w:rsid w:val="002C11BE"/>
    <w:rsid w:val="002C12AB"/>
    <w:rsid w:val="002C13B0"/>
    <w:rsid w:val="002C13F9"/>
    <w:rsid w:val="002C19FF"/>
    <w:rsid w:val="002C1BAD"/>
    <w:rsid w:val="002C23F5"/>
    <w:rsid w:val="002C2CCC"/>
    <w:rsid w:val="002C33E5"/>
    <w:rsid w:val="002C349B"/>
    <w:rsid w:val="002C44BD"/>
    <w:rsid w:val="002C45AF"/>
    <w:rsid w:val="002C4E24"/>
    <w:rsid w:val="002C516E"/>
    <w:rsid w:val="002C59E7"/>
    <w:rsid w:val="002C654A"/>
    <w:rsid w:val="002C65E5"/>
    <w:rsid w:val="002C6662"/>
    <w:rsid w:val="002C68BF"/>
    <w:rsid w:val="002C799E"/>
    <w:rsid w:val="002D1147"/>
    <w:rsid w:val="002D1197"/>
    <w:rsid w:val="002D129D"/>
    <w:rsid w:val="002D14C6"/>
    <w:rsid w:val="002D1E5E"/>
    <w:rsid w:val="002D2A96"/>
    <w:rsid w:val="002D2C29"/>
    <w:rsid w:val="002D3018"/>
    <w:rsid w:val="002D306D"/>
    <w:rsid w:val="002D3429"/>
    <w:rsid w:val="002D3882"/>
    <w:rsid w:val="002D3EAC"/>
    <w:rsid w:val="002D61EF"/>
    <w:rsid w:val="002D62EF"/>
    <w:rsid w:val="002D6680"/>
    <w:rsid w:val="002D7E9D"/>
    <w:rsid w:val="002D7EED"/>
    <w:rsid w:val="002E0354"/>
    <w:rsid w:val="002E0580"/>
    <w:rsid w:val="002E0654"/>
    <w:rsid w:val="002E2135"/>
    <w:rsid w:val="002E22E8"/>
    <w:rsid w:val="002E233A"/>
    <w:rsid w:val="002E2443"/>
    <w:rsid w:val="002E2DBE"/>
    <w:rsid w:val="002E2ED3"/>
    <w:rsid w:val="002E3238"/>
    <w:rsid w:val="002E35FD"/>
    <w:rsid w:val="002E384E"/>
    <w:rsid w:val="002E3D26"/>
    <w:rsid w:val="002E3D27"/>
    <w:rsid w:val="002E52B6"/>
    <w:rsid w:val="002E6A3D"/>
    <w:rsid w:val="002E7296"/>
    <w:rsid w:val="002E7321"/>
    <w:rsid w:val="002E735A"/>
    <w:rsid w:val="002E7711"/>
    <w:rsid w:val="002F0BD7"/>
    <w:rsid w:val="002F0F93"/>
    <w:rsid w:val="002F0FF7"/>
    <w:rsid w:val="002F2444"/>
    <w:rsid w:val="002F2DD7"/>
    <w:rsid w:val="002F308C"/>
    <w:rsid w:val="002F3998"/>
    <w:rsid w:val="002F402D"/>
    <w:rsid w:val="002F419D"/>
    <w:rsid w:val="002F50DD"/>
    <w:rsid w:val="002F5435"/>
    <w:rsid w:val="002F61AA"/>
    <w:rsid w:val="002F67DF"/>
    <w:rsid w:val="002F6862"/>
    <w:rsid w:val="002F6F1B"/>
    <w:rsid w:val="002F7815"/>
    <w:rsid w:val="00301205"/>
    <w:rsid w:val="0030148E"/>
    <w:rsid w:val="00301D9D"/>
    <w:rsid w:val="003020BF"/>
    <w:rsid w:val="00303231"/>
    <w:rsid w:val="00303429"/>
    <w:rsid w:val="003044D1"/>
    <w:rsid w:val="00305057"/>
    <w:rsid w:val="003056FA"/>
    <w:rsid w:val="00305B57"/>
    <w:rsid w:val="00305D3A"/>
    <w:rsid w:val="00305E35"/>
    <w:rsid w:val="0030630B"/>
    <w:rsid w:val="0030663C"/>
    <w:rsid w:val="00306711"/>
    <w:rsid w:val="00306B30"/>
    <w:rsid w:val="0031045C"/>
    <w:rsid w:val="003108A6"/>
    <w:rsid w:val="00310B03"/>
    <w:rsid w:val="00310E0E"/>
    <w:rsid w:val="0031106C"/>
    <w:rsid w:val="00311806"/>
    <w:rsid w:val="00311CF0"/>
    <w:rsid w:val="00312134"/>
    <w:rsid w:val="00312499"/>
    <w:rsid w:val="00312C11"/>
    <w:rsid w:val="0031303D"/>
    <w:rsid w:val="0031352C"/>
    <w:rsid w:val="00313C9D"/>
    <w:rsid w:val="00313D93"/>
    <w:rsid w:val="00314E1A"/>
    <w:rsid w:val="00316F62"/>
    <w:rsid w:val="003173D5"/>
    <w:rsid w:val="00317F8E"/>
    <w:rsid w:val="00321403"/>
    <w:rsid w:val="0032176F"/>
    <w:rsid w:val="00321802"/>
    <w:rsid w:val="00322744"/>
    <w:rsid w:val="003227DF"/>
    <w:rsid w:val="00323B5F"/>
    <w:rsid w:val="00324184"/>
    <w:rsid w:val="0032485E"/>
    <w:rsid w:val="00324E42"/>
    <w:rsid w:val="003251E5"/>
    <w:rsid w:val="00325346"/>
    <w:rsid w:val="00325775"/>
    <w:rsid w:val="00325B59"/>
    <w:rsid w:val="00326064"/>
    <w:rsid w:val="00326286"/>
    <w:rsid w:val="0032654C"/>
    <w:rsid w:val="00327871"/>
    <w:rsid w:val="003278AD"/>
    <w:rsid w:val="003303E5"/>
    <w:rsid w:val="00330C68"/>
    <w:rsid w:val="0033145F"/>
    <w:rsid w:val="00331471"/>
    <w:rsid w:val="00331AE7"/>
    <w:rsid w:val="00332ABB"/>
    <w:rsid w:val="003337AF"/>
    <w:rsid w:val="00333984"/>
    <w:rsid w:val="00333A69"/>
    <w:rsid w:val="00333DCC"/>
    <w:rsid w:val="0033518C"/>
    <w:rsid w:val="00335FC6"/>
    <w:rsid w:val="003363E6"/>
    <w:rsid w:val="0033666C"/>
    <w:rsid w:val="0033786B"/>
    <w:rsid w:val="00337920"/>
    <w:rsid w:val="003406FA"/>
    <w:rsid w:val="00340841"/>
    <w:rsid w:val="00340D6C"/>
    <w:rsid w:val="0034240D"/>
    <w:rsid w:val="00342ACE"/>
    <w:rsid w:val="0034376A"/>
    <w:rsid w:val="00343954"/>
    <w:rsid w:val="0034475F"/>
    <w:rsid w:val="00346548"/>
    <w:rsid w:val="0034657D"/>
    <w:rsid w:val="00346EE3"/>
    <w:rsid w:val="003471F9"/>
    <w:rsid w:val="003477F3"/>
    <w:rsid w:val="003479B1"/>
    <w:rsid w:val="00347F5A"/>
    <w:rsid w:val="003502AE"/>
    <w:rsid w:val="003513A0"/>
    <w:rsid w:val="003522D1"/>
    <w:rsid w:val="003527C4"/>
    <w:rsid w:val="00352D48"/>
    <w:rsid w:val="00352E85"/>
    <w:rsid w:val="003531E2"/>
    <w:rsid w:val="0035395F"/>
    <w:rsid w:val="00355AAD"/>
    <w:rsid w:val="00356A81"/>
    <w:rsid w:val="00356B14"/>
    <w:rsid w:val="00357629"/>
    <w:rsid w:val="00360FB4"/>
    <w:rsid w:val="00360FF4"/>
    <w:rsid w:val="00361551"/>
    <w:rsid w:val="00362023"/>
    <w:rsid w:val="0036243C"/>
    <w:rsid w:val="00362858"/>
    <w:rsid w:val="00362E64"/>
    <w:rsid w:val="00362F80"/>
    <w:rsid w:val="00364097"/>
    <w:rsid w:val="003647CB"/>
    <w:rsid w:val="00364A3D"/>
    <w:rsid w:val="00364B5F"/>
    <w:rsid w:val="0036552C"/>
    <w:rsid w:val="003659B2"/>
    <w:rsid w:val="00365B53"/>
    <w:rsid w:val="00366352"/>
    <w:rsid w:val="003663E9"/>
    <w:rsid w:val="003666FA"/>
    <w:rsid w:val="00366A59"/>
    <w:rsid w:val="00366ED5"/>
    <w:rsid w:val="00366FC5"/>
    <w:rsid w:val="0036748D"/>
    <w:rsid w:val="00370053"/>
    <w:rsid w:val="0037063A"/>
    <w:rsid w:val="00370BA5"/>
    <w:rsid w:val="00370EC4"/>
    <w:rsid w:val="003710B1"/>
    <w:rsid w:val="00371CB4"/>
    <w:rsid w:val="00371E42"/>
    <w:rsid w:val="00372580"/>
    <w:rsid w:val="00372CAA"/>
    <w:rsid w:val="00372CCB"/>
    <w:rsid w:val="0037336C"/>
    <w:rsid w:val="00373912"/>
    <w:rsid w:val="003752E9"/>
    <w:rsid w:val="00375870"/>
    <w:rsid w:val="00375EB0"/>
    <w:rsid w:val="0037618D"/>
    <w:rsid w:val="0037663E"/>
    <w:rsid w:val="0037699B"/>
    <w:rsid w:val="003777CC"/>
    <w:rsid w:val="00377B59"/>
    <w:rsid w:val="00381190"/>
    <w:rsid w:val="003812CE"/>
    <w:rsid w:val="00381441"/>
    <w:rsid w:val="003816D3"/>
    <w:rsid w:val="003817E7"/>
    <w:rsid w:val="0038249B"/>
    <w:rsid w:val="00383BB6"/>
    <w:rsid w:val="00384599"/>
    <w:rsid w:val="00384646"/>
    <w:rsid w:val="00384862"/>
    <w:rsid w:val="0038560E"/>
    <w:rsid w:val="003856FF"/>
    <w:rsid w:val="00385AD8"/>
    <w:rsid w:val="00385C69"/>
    <w:rsid w:val="003864B3"/>
    <w:rsid w:val="00387007"/>
    <w:rsid w:val="00387489"/>
    <w:rsid w:val="00387E9D"/>
    <w:rsid w:val="003901DE"/>
    <w:rsid w:val="003902A0"/>
    <w:rsid w:val="003904D9"/>
    <w:rsid w:val="00390934"/>
    <w:rsid w:val="00390C26"/>
    <w:rsid w:val="00390E5D"/>
    <w:rsid w:val="00391197"/>
    <w:rsid w:val="00391FB7"/>
    <w:rsid w:val="003926CF"/>
    <w:rsid w:val="00392ACC"/>
    <w:rsid w:val="00392E94"/>
    <w:rsid w:val="00393315"/>
    <w:rsid w:val="00393A2C"/>
    <w:rsid w:val="003940E6"/>
    <w:rsid w:val="003951EA"/>
    <w:rsid w:val="00395E79"/>
    <w:rsid w:val="003969DD"/>
    <w:rsid w:val="00397067"/>
    <w:rsid w:val="003970A1"/>
    <w:rsid w:val="00397219"/>
    <w:rsid w:val="003973ED"/>
    <w:rsid w:val="003978F9"/>
    <w:rsid w:val="003A063A"/>
    <w:rsid w:val="003A09F5"/>
    <w:rsid w:val="003A0B3C"/>
    <w:rsid w:val="003A1035"/>
    <w:rsid w:val="003A1785"/>
    <w:rsid w:val="003A2753"/>
    <w:rsid w:val="003A2AF2"/>
    <w:rsid w:val="003A2D4B"/>
    <w:rsid w:val="003A3CA1"/>
    <w:rsid w:val="003A3E3E"/>
    <w:rsid w:val="003A410F"/>
    <w:rsid w:val="003A4682"/>
    <w:rsid w:val="003A4965"/>
    <w:rsid w:val="003A5060"/>
    <w:rsid w:val="003A522F"/>
    <w:rsid w:val="003A56BA"/>
    <w:rsid w:val="003A656A"/>
    <w:rsid w:val="003A6865"/>
    <w:rsid w:val="003A6A83"/>
    <w:rsid w:val="003A6AB3"/>
    <w:rsid w:val="003A7E10"/>
    <w:rsid w:val="003B001B"/>
    <w:rsid w:val="003B006E"/>
    <w:rsid w:val="003B1FE1"/>
    <w:rsid w:val="003B2503"/>
    <w:rsid w:val="003B3301"/>
    <w:rsid w:val="003B33D9"/>
    <w:rsid w:val="003B3581"/>
    <w:rsid w:val="003B39CA"/>
    <w:rsid w:val="003B3D8D"/>
    <w:rsid w:val="003B3FD0"/>
    <w:rsid w:val="003B4AC8"/>
    <w:rsid w:val="003B4AF9"/>
    <w:rsid w:val="003B5070"/>
    <w:rsid w:val="003B55B1"/>
    <w:rsid w:val="003B5924"/>
    <w:rsid w:val="003B5E03"/>
    <w:rsid w:val="003B64D2"/>
    <w:rsid w:val="003B67B7"/>
    <w:rsid w:val="003B6B74"/>
    <w:rsid w:val="003B6C9B"/>
    <w:rsid w:val="003B6F9E"/>
    <w:rsid w:val="003B722E"/>
    <w:rsid w:val="003B7EAC"/>
    <w:rsid w:val="003C04E7"/>
    <w:rsid w:val="003C06D8"/>
    <w:rsid w:val="003C0CEC"/>
    <w:rsid w:val="003C0DA4"/>
    <w:rsid w:val="003C10CA"/>
    <w:rsid w:val="003C1243"/>
    <w:rsid w:val="003C19D0"/>
    <w:rsid w:val="003C1A0B"/>
    <w:rsid w:val="003C3389"/>
    <w:rsid w:val="003C3C75"/>
    <w:rsid w:val="003C4DC5"/>
    <w:rsid w:val="003C500E"/>
    <w:rsid w:val="003C5727"/>
    <w:rsid w:val="003C6293"/>
    <w:rsid w:val="003C63D4"/>
    <w:rsid w:val="003C6450"/>
    <w:rsid w:val="003C6479"/>
    <w:rsid w:val="003C68B2"/>
    <w:rsid w:val="003C6A7B"/>
    <w:rsid w:val="003C6B33"/>
    <w:rsid w:val="003C7ED4"/>
    <w:rsid w:val="003D0D6F"/>
    <w:rsid w:val="003D19C4"/>
    <w:rsid w:val="003D1A51"/>
    <w:rsid w:val="003D2008"/>
    <w:rsid w:val="003D2689"/>
    <w:rsid w:val="003D29F9"/>
    <w:rsid w:val="003D32D8"/>
    <w:rsid w:val="003D39B8"/>
    <w:rsid w:val="003D4E21"/>
    <w:rsid w:val="003D5689"/>
    <w:rsid w:val="003D59B3"/>
    <w:rsid w:val="003D5A25"/>
    <w:rsid w:val="003D5F2B"/>
    <w:rsid w:val="003D674F"/>
    <w:rsid w:val="003D6E11"/>
    <w:rsid w:val="003D75CA"/>
    <w:rsid w:val="003E0917"/>
    <w:rsid w:val="003E0BB4"/>
    <w:rsid w:val="003E0CAA"/>
    <w:rsid w:val="003E16FD"/>
    <w:rsid w:val="003E3658"/>
    <w:rsid w:val="003E3B29"/>
    <w:rsid w:val="003E41E4"/>
    <w:rsid w:val="003E4A08"/>
    <w:rsid w:val="003E4CC3"/>
    <w:rsid w:val="003E4F86"/>
    <w:rsid w:val="003E6146"/>
    <w:rsid w:val="003E6BD1"/>
    <w:rsid w:val="003E6E84"/>
    <w:rsid w:val="003E6EAB"/>
    <w:rsid w:val="003E727D"/>
    <w:rsid w:val="003E750F"/>
    <w:rsid w:val="003E791F"/>
    <w:rsid w:val="003E7A44"/>
    <w:rsid w:val="003F0100"/>
    <w:rsid w:val="003F0453"/>
    <w:rsid w:val="003F068C"/>
    <w:rsid w:val="003F06CB"/>
    <w:rsid w:val="003F11CD"/>
    <w:rsid w:val="003F217C"/>
    <w:rsid w:val="003F2B77"/>
    <w:rsid w:val="003F33DE"/>
    <w:rsid w:val="003F3465"/>
    <w:rsid w:val="003F3E3C"/>
    <w:rsid w:val="003F491E"/>
    <w:rsid w:val="003F49A8"/>
    <w:rsid w:val="003F4F8E"/>
    <w:rsid w:val="003F58B1"/>
    <w:rsid w:val="003F5EEC"/>
    <w:rsid w:val="003F6E21"/>
    <w:rsid w:val="00400272"/>
    <w:rsid w:val="00400562"/>
    <w:rsid w:val="00401452"/>
    <w:rsid w:val="00401BDC"/>
    <w:rsid w:val="004023B7"/>
    <w:rsid w:val="00402E53"/>
    <w:rsid w:val="0040399D"/>
    <w:rsid w:val="004039A6"/>
    <w:rsid w:val="00403D0C"/>
    <w:rsid w:val="004051EB"/>
    <w:rsid w:val="0040607F"/>
    <w:rsid w:val="0040729A"/>
    <w:rsid w:val="00407582"/>
    <w:rsid w:val="00407DE6"/>
    <w:rsid w:val="00407FAD"/>
    <w:rsid w:val="004109C5"/>
    <w:rsid w:val="00410B34"/>
    <w:rsid w:val="00410B38"/>
    <w:rsid w:val="00411082"/>
    <w:rsid w:val="00411AE9"/>
    <w:rsid w:val="00412433"/>
    <w:rsid w:val="004124BA"/>
    <w:rsid w:val="0041332C"/>
    <w:rsid w:val="0041377D"/>
    <w:rsid w:val="0041391D"/>
    <w:rsid w:val="00413D2C"/>
    <w:rsid w:val="00414422"/>
    <w:rsid w:val="00414DEF"/>
    <w:rsid w:val="00414FAF"/>
    <w:rsid w:val="00415446"/>
    <w:rsid w:val="0041655C"/>
    <w:rsid w:val="00416851"/>
    <w:rsid w:val="00416E5F"/>
    <w:rsid w:val="00420190"/>
    <w:rsid w:val="0042025E"/>
    <w:rsid w:val="00420406"/>
    <w:rsid w:val="0042118F"/>
    <w:rsid w:val="00421A87"/>
    <w:rsid w:val="004222CE"/>
    <w:rsid w:val="004222D4"/>
    <w:rsid w:val="004223F3"/>
    <w:rsid w:val="00422950"/>
    <w:rsid w:val="00422CAF"/>
    <w:rsid w:val="00422E9A"/>
    <w:rsid w:val="00423029"/>
    <w:rsid w:val="00423413"/>
    <w:rsid w:val="00423AF0"/>
    <w:rsid w:val="00423C6D"/>
    <w:rsid w:val="00423ED7"/>
    <w:rsid w:val="00424CF6"/>
    <w:rsid w:val="00424FB0"/>
    <w:rsid w:val="0042504F"/>
    <w:rsid w:val="0042536D"/>
    <w:rsid w:val="004259E1"/>
    <w:rsid w:val="00425C01"/>
    <w:rsid w:val="0042631C"/>
    <w:rsid w:val="00426522"/>
    <w:rsid w:val="0042698E"/>
    <w:rsid w:val="00427807"/>
    <w:rsid w:val="00430C03"/>
    <w:rsid w:val="00430C91"/>
    <w:rsid w:val="00430D1D"/>
    <w:rsid w:val="00430D20"/>
    <w:rsid w:val="0043127E"/>
    <w:rsid w:val="004312E5"/>
    <w:rsid w:val="00432521"/>
    <w:rsid w:val="0043310B"/>
    <w:rsid w:val="004331A6"/>
    <w:rsid w:val="00433CC8"/>
    <w:rsid w:val="00433D6D"/>
    <w:rsid w:val="00433ED2"/>
    <w:rsid w:val="00433FC4"/>
    <w:rsid w:val="00435119"/>
    <w:rsid w:val="004358E2"/>
    <w:rsid w:val="00436CCA"/>
    <w:rsid w:val="004371BC"/>
    <w:rsid w:val="00437C03"/>
    <w:rsid w:val="00440425"/>
    <w:rsid w:val="0044096E"/>
    <w:rsid w:val="00440D04"/>
    <w:rsid w:val="0044104F"/>
    <w:rsid w:val="004415C0"/>
    <w:rsid w:val="004417AA"/>
    <w:rsid w:val="00441EFD"/>
    <w:rsid w:val="00442055"/>
    <w:rsid w:val="004421AF"/>
    <w:rsid w:val="004422D8"/>
    <w:rsid w:val="00442336"/>
    <w:rsid w:val="004425A1"/>
    <w:rsid w:val="004432E2"/>
    <w:rsid w:val="00443411"/>
    <w:rsid w:val="00443DA5"/>
    <w:rsid w:val="00443FBE"/>
    <w:rsid w:val="00444B39"/>
    <w:rsid w:val="0044600C"/>
    <w:rsid w:val="004464B8"/>
    <w:rsid w:val="004467B8"/>
    <w:rsid w:val="00446897"/>
    <w:rsid w:val="00446C7E"/>
    <w:rsid w:val="00450F55"/>
    <w:rsid w:val="004515E4"/>
    <w:rsid w:val="00451B30"/>
    <w:rsid w:val="00451C0E"/>
    <w:rsid w:val="00451CD3"/>
    <w:rsid w:val="00452660"/>
    <w:rsid w:val="004528D1"/>
    <w:rsid w:val="00452F26"/>
    <w:rsid w:val="004532AA"/>
    <w:rsid w:val="00453462"/>
    <w:rsid w:val="00454B83"/>
    <w:rsid w:val="0045567C"/>
    <w:rsid w:val="00455F65"/>
    <w:rsid w:val="00456487"/>
    <w:rsid w:val="00457BF1"/>
    <w:rsid w:val="00457D1B"/>
    <w:rsid w:val="00460B40"/>
    <w:rsid w:val="00461B03"/>
    <w:rsid w:val="00462487"/>
    <w:rsid w:val="00463461"/>
    <w:rsid w:val="00463B06"/>
    <w:rsid w:val="00463DA2"/>
    <w:rsid w:val="00464EA9"/>
    <w:rsid w:val="00465078"/>
    <w:rsid w:val="00465652"/>
    <w:rsid w:val="0046587F"/>
    <w:rsid w:val="004658E9"/>
    <w:rsid w:val="00465903"/>
    <w:rsid w:val="00465AE8"/>
    <w:rsid w:val="00466588"/>
    <w:rsid w:val="00466750"/>
    <w:rsid w:val="0046718E"/>
    <w:rsid w:val="00467747"/>
    <w:rsid w:val="00467E8B"/>
    <w:rsid w:val="00470309"/>
    <w:rsid w:val="004708EC"/>
    <w:rsid w:val="00470904"/>
    <w:rsid w:val="00471737"/>
    <w:rsid w:val="00471A44"/>
    <w:rsid w:val="00471E7F"/>
    <w:rsid w:val="00471FA4"/>
    <w:rsid w:val="00472E4B"/>
    <w:rsid w:val="004732BE"/>
    <w:rsid w:val="00473C31"/>
    <w:rsid w:val="00474047"/>
    <w:rsid w:val="00474A2F"/>
    <w:rsid w:val="00474E2D"/>
    <w:rsid w:val="00474FFD"/>
    <w:rsid w:val="004767A8"/>
    <w:rsid w:val="00476ACA"/>
    <w:rsid w:val="00476B76"/>
    <w:rsid w:val="00477AAB"/>
    <w:rsid w:val="00480125"/>
    <w:rsid w:val="00480962"/>
    <w:rsid w:val="00481965"/>
    <w:rsid w:val="00481A82"/>
    <w:rsid w:val="00481EDD"/>
    <w:rsid w:val="0048250C"/>
    <w:rsid w:val="004826B7"/>
    <w:rsid w:val="00482BB0"/>
    <w:rsid w:val="004835D8"/>
    <w:rsid w:val="00483AD0"/>
    <w:rsid w:val="0048434A"/>
    <w:rsid w:val="00484EE6"/>
    <w:rsid w:val="0048554B"/>
    <w:rsid w:val="004858E2"/>
    <w:rsid w:val="0048706C"/>
    <w:rsid w:val="00487FA1"/>
    <w:rsid w:val="0049092A"/>
    <w:rsid w:val="00490A1F"/>
    <w:rsid w:val="00490D0D"/>
    <w:rsid w:val="00490D54"/>
    <w:rsid w:val="00490FA7"/>
    <w:rsid w:val="00491133"/>
    <w:rsid w:val="00491523"/>
    <w:rsid w:val="00491AFC"/>
    <w:rsid w:val="00491F9A"/>
    <w:rsid w:val="004924FA"/>
    <w:rsid w:val="004935A2"/>
    <w:rsid w:val="00493A1A"/>
    <w:rsid w:val="00494848"/>
    <w:rsid w:val="004949DA"/>
    <w:rsid w:val="00495617"/>
    <w:rsid w:val="00495A7D"/>
    <w:rsid w:val="00496078"/>
    <w:rsid w:val="00497E72"/>
    <w:rsid w:val="00497F7A"/>
    <w:rsid w:val="004A0484"/>
    <w:rsid w:val="004A0749"/>
    <w:rsid w:val="004A136E"/>
    <w:rsid w:val="004A13C0"/>
    <w:rsid w:val="004A159B"/>
    <w:rsid w:val="004A189C"/>
    <w:rsid w:val="004A22E3"/>
    <w:rsid w:val="004A2773"/>
    <w:rsid w:val="004A2922"/>
    <w:rsid w:val="004A3F94"/>
    <w:rsid w:val="004A3F9C"/>
    <w:rsid w:val="004A4814"/>
    <w:rsid w:val="004A4B7B"/>
    <w:rsid w:val="004A4FC9"/>
    <w:rsid w:val="004A5734"/>
    <w:rsid w:val="004A587C"/>
    <w:rsid w:val="004A6CC3"/>
    <w:rsid w:val="004A6D28"/>
    <w:rsid w:val="004A6DE9"/>
    <w:rsid w:val="004A6E64"/>
    <w:rsid w:val="004A6EB4"/>
    <w:rsid w:val="004A70A1"/>
    <w:rsid w:val="004A78E0"/>
    <w:rsid w:val="004B06D0"/>
    <w:rsid w:val="004B0AE4"/>
    <w:rsid w:val="004B1F08"/>
    <w:rsid w:val="004B2117"/>
    <w:rsid w:val="004B25CC"/>
    <w:rsid w:val="004B2C5C"/>
    <w:rsid w:val="004B2DC8"/>
    <w:rsid w:val="004B2FED"/>
    <w:rsid w:val="004B33CE"/>
    <w:rsid w:val="004B3437"/>
    <w:rsid w:val="004B3BCC"/>
    <w:rsid w:val="004B400A"/>
    <w:rsid w:val="004B4305"/>
    <w:rsid w:val="004B4325"/>
    <w:rsid w:val="004B44A0"/>
    <w:rsid w:val="004B4B10"/>
    <w:rsid w:val="004B514B"/>
    <w:rsid w:val="004B5824"/>
    <w:rsid w:val="004B7A93"/>
    <w:rsid w:val="004B7B98"/>
    <w:rsid w:val="004B7D23"/>
    <w:rsid w:val="004C0D00"/>
    <w:rsid w:val="004C11B9"/>
    <w:rsid w:val="004C14EB"/>
    <w:rsid w:val="004C1BBF"/>
    <w:rsid w:val="004C2540"/>
    <w:rsid w:val="004C2BB2"/>
    <w:rsid w:val="004C38E9"/>
    <w:rsid w:val="004C4041"/>
    <w:rsid w:val="004C509C"/>
    <w:rsid w:val="004C5533"/>
    <w:rsid w:val="004C5A76"/>
    <w:rsid w:val="004C61B9"/>
    <w:rsid w:val="004C64A2"/>
    <w:rsid w:val="004C6ED6"/>
    <w:rsid w:val="004C6F5E"/>
    <w:rsid w:val="004C75B3"/>
    <w:rsid w:val="004C7A7F"/>
    <w:rsid w:val="004D058F"/>
    <w:rsid w:val="004D0A38"/>
    <w:rsid w:val="004D0BF3"/>
    <w:rsid w:val="004D1080"/>
    <w:rsid w:val="004D2311"/>
    <w:rsid w:val="004D2404"/>
    <w:rsid w:val="004D243A"/>
    <w:rsid w:val="004D29B1"/>
    <w:rsid w:val="004D3EF7"/>
    <w:rsid w:val="004D408D"/>
    <w:rsid w:val="004D45B9"/>
    <w:rsid w:val="004D46B1"/>
    <w:rsid w:val="004D4A5C"/>
    <w:rsid w:val="004D4B85"/>
    <w:rsid w:val="004D4D02"/>
    <w:rsid w:val="004D4F33"/>
    <w:rsid w:val="004D5E52"/>
    <w:rsid w:val="004D6096"/>
    <w:rsid w:val="004D6885"/>
    <w:rsid w:val="004D6B93"/>
    <w:rsid w:val="004D6E06"/>
    <w:rsid w:val="004D70AE"/>
    <w:rsid w:val="004D782D"/>
    <w:rsid w:val="004D7C15"/>
    <w:rsid w:val="004E09C6"/>
    <w:rsid w:val="004E0C27"/>
    <w:rsid w:val="004E1FBB"/>
    <w:rsid w:val="004E23FB"/>
    <w:rsid w:val="004E26B6"/>
    <w:rsid w:val="004E2BA7"/>
    <w:rsid w:val="004E32E5"/>
    <w:rsid w:val="004E338E"/>
    <w:rsid w:val="004E3644"/>
    <w:rsid w:val="004E3B44"/>
    <w:rsid w:val="004E3D54"/>
    <w:rsid w:val="004E3E08"/>
    <w:rsid w:val="004E3E4D"/>
    <w:rsid w:val="004E3FDD"/>
    <w:rsid w:val="004E4797"/>
    <w:rsid w:val="004E51DF"/>
    <w:rsid w:val="004E5721"/>
    <w:rsid w:val="004E5D52"/>
    <w:rsid w:val="004E5FC5"/>
    <w:rsid w:val="004E7262"/>
    <w:rsid w:val="004E7F9C"/>
    <w:rsid w:val="004F01D3"/>
    <w:rsid w:val="004F07AA"/>
    <w:rsid w:val="004F11BC"/>
    <w:rsid w:val="004F19B3"/>
    <w:rsid w:val="004F1C9F"/>
    <w:rsid w:val="004F236C"/>
    <w:rsid w:val="004F2C77"/>
    <w:rsid w:val="004F330A"/>
    <w:rsid w:val="004F35D7"/>
    <w:rsid w:val="004F3A68"/>
    <w:rsid w:val="004F43C2"/>
    <w:rsid w:val="004F4837"/>
    <w:rsid w:val="004F4D2F"/>
    <w:rsid w:val="004F5215"/>
    <w:rsid w:val="004F5336"/>
    <w:rsid w:val="004F5864"/>
    <w:rsid w:val="004F5BEA"/>
    <w:rsid w:val="004F6BF0"/>
    <w:rsid w:val="004F7F48"/>
    <w:rsid w:val="00500A3C"/>
    <w:rsid w:val="00500C31"/>
    <w:rsid w:val="00500EA6"/>
    <w:rsid w:val="005013D0"/>
    <w:rsid w:val="005018B0"/>
    <w:rsid w:val="00501EA1"/>
    <w:rsid w:val="005021D3"/>
    <w:rsid w:val="00502583"/>
    <w:rsid w:val="005027DB"/>
    <w:rsid w:val="0050352B"/>
    <w:rsid w:val="00503A6C"/>
    <w:rsid w:val="005044C1"/>
    <w:rsid w:val="00504941"/>
    <w:rsid w:val="005056F7"/>
    <w:rsid w:val="00506256"/>
    <w:rsid w:val="005063D5"/>
    <w:rsid w:val="00506E96"/>
    <w:rsid w:val="005078E4"/>
    <w:rsid w:val="00507BE2"/>
    <w:rsid w:val="005106DA"/>
    <w:rsid w:val="005113C5"/>
    <w:rsid w:val="005124C4"/>
    <w:rsid w:val="005130AF"/>
    <w:rsid w:val="00513807"/>
    <w:rsid w:val="00513FBA"/>
    <w:rsid w:val="00514DC8"/>
    <w:rsid w:val="00515B1E"/>
    <w:rsid w:val="005161D0"/>
    <w:rsid w:val="0051645F"/>
    <w:rsid w:val="005166DD"/>
    <w:rsid w:val="00516D49"/>
    <w:rsid w:val="005202FD"/>
    <w:rsid w:val="005204CC"/>
    <w:rsid w:val="00520602"/>
    <w:rsid w:val="0052083F"/>
    <w:rsid w:val="00520B9D"/>
    <w:rsid w:val="0052158E"/>
    <w:rsid w:val="00521749"/>
    <w:rsid w:val="005218AB"/>
    <w:rsid w:val="00521D2F"/>
    <w:rsid w:val="00521F8E"/>
    <w:rsid w:val="005223EF"/>
    <w:rsid w:val="00522569"/>
    <w:rsid w:val="00522BF0"/>
    <w:rsid w:val="00522F95"/>
    <w:rsid w:val="00523814"/>
    <w:rsid w:val="00524E2E"/>
    <w:rsid w:val="005257F0"/>
    <w:rsid w:val="00525BF1"/>
    <w:rsid w:val="00525F7E"/>
    <w:rsid w:val="005260E6"/>
    <w:rsid w:val="0052635B"/>
    <w:rsid w:val="0052660B"/>
    <w:rsid w:val="00527307"/>
    <w:rsid w:val="00527697"/>
    <w:rsid w:val="00527C2D"/>
    <w:rsid w:val="00527DAF"/>
    <w:rsid w:val="005302B6"/>
    <w:rsid w:val="00530D90"/>
    <w:rsid w:val="00530DC9"/>
    <w:rsid w:val="005314F8"/>
    <w:rsid w:val="005316FF"/>
    <w:rsid w:val="00531C44"/>
    <w:rsid w:val="00531D82"/>
    <w:rsid w:val="005327DC"/>
    <w:rsid w:val="00532D97"/>
    <w:rsid w:val="00532E31"/>
    <w:rsid w:val="00533AC1"/>
    <w:rsid w:val="00533E8D"/>
    <w:rsid w:val="0053469C"/>
    <w:rsid w:val="00534E91"/>
    <w:rsid w:val="0053540A"/>
    <w:rsid w:val="00535E2F"/>
    <w:rsid w:val="00535F66"/>
    <w:rsid w:val="00537269"/>
    <w:rsid w:val="00537D16"/>
    <w:rsid w:val="00540D4B"/>
    <w:rsid w:val="00540FB8"/>
    <w:rsid w:val="0054275F"/>
    <w:rsid w:val="00542777"/>
    <w:rsid w:val="0054282A"/>
    <w:rsid w:val="00542CFC"/>
    <w:rsid w:val="00543151"/>
    <w:rsid w:val="00543174"/>
    <w:rsid w:val="005446A6"/>
    <w:rsid w:val="00544791"/>
    <w:rsid w:val="00544CA5"/>
    <w:rsid w:val="00544DD7"/>
    <w:rsid w:val="0054538D"/>
    <w:rsid w:val="00545A60"/>
    <w:rsid w:val="0054607F"/>
    <w:rsid w:val="00546629"/>
    <w:rsid w:val="00546859"/>
    <w:rsid w:val="00546BBE"/>
    <w:rsid w:val="00546FC3"/>
    <w:rsid w:val="00547323"/>
    <w:rsid w:val="00547C16"/>
    <w:rsid w:val="005500C1"/>
    <w:rsid w:val="00550265"/>
    <w:rsid w:val="005508C2"/>
    <w:rsid w:val="00550FB9"/>
    <w:rsid w:val="005519C6"/>
    <w:rsid w:val="00551E68"/>
    <w:rsid w:val="005530B1"/>
    <w:rsid w:val="00553328"/>
    <w:rsid w:val="00553C65"/>
    <w:rsid w:val="00553DCC"/>
    <w:rsid w:val="00553DE9"/>
    <w:rsid w:val="00554843"/>
    <w:rsid w:val="00554A45"/>
    <w:rsid w:val="00554C36"/>
    <w:rsid w:val="00554C60"/>
    <w:rsid w:val="005556CB"/>
    <w:rsid w:val="0055582F"/>
    <w:rsid w:val="00555D9D"/>
    <w:rsid w:val="00555FED"/>
    <w:rsid w:val="005566BC"/>
    <w:rsid w:val="0055682B"/>
    <w:rsid w:val="0055750B"/>
    <w:rsid w:val="00557FEC"/>
    <w:rsid w:val="005601B3"/>
    <w:rsid w:val="00560F90"/>
    <w:rsid w:val="00561399"/>
    <w:rsid w:val="005614DD"/>
    <w:rsid w:val="00561964"/>
    <w:rsid w:val="0056295D"/>
    <w:rsid w:val="0056302F"/>
    <w:rsid w:val="00563942"/>
    <w:rsid w:val="00563A93"/>
    <w:rsid w:val="005642D1"/>
    <w:rsid w:val="0056571B"/>
    <w:rsid w:val="00566530"/>
    <w:rsid w:val="005670A5"/>
    <w:rsid w:val="005673BE"/>
    <w:rsid w:val="0056747B"/>
    <w:rsid w:val="00567746"/>
    <w:rsid w:val="005678F1"/>
    <w:rsid w:val="00567C34"/>
    <w:rsid w:val="00567EE3"/>
    <w:rsid w:val="00570AA5"/>
    <w:rsid w:val="00570E07"/>
    <w:rsid w:val="00571A22"/>
    <w:rsid w:val="00573986"/>
    <w:rsid w:val="00573A42"/>
    <w:rsid w:val="00573CEC"/>
    <w:rsid w:val="00574BDE"/>
    <w:rsid w:val="00575E22"/>
    <w:rsid w:val="0057740E"/>
    <w:rsid w:val="005774AF"/>
    <w:rsid w:val="00577D2E"/>
    <w:rsid w:val="00577EED"/>
    <w:rsid w:val="00580141"/>
    <w:rsid w:val="00580784"/>
    <w:rsid w:val="005818D9"/>
    <w:rsid w:val="00581AD2"/>
    <w:rsid w:val="00581DC1"/>
    <w:rsid w:val="005825AB"/>
    <w:rsid w:val="005827DE"/>
    <w:rsid w:val="00583DBE"/>
    <w:rsid w:val="00583F16"/>
    <w:rsid w:val="00584080"/>
    <w:rsid w:val="005843C7"/>
    <w:rsid w:val="0058528B"/>
    <w:rsid w:val="00585813"/>
    <w:rsid w:val="0058613F"/>
    <w:rsid w:val="00586510"/>
    <w:rsid w:val="005865F7"/>
    <w:rsid w:val="00586AC4"/>
    <w:rsid w:val="00586CA9"/>
    <w:rsid w:val="00586F9C"/>
    <w:rsid w:val="00587337"/>
    <w:rsid w:val="005879EF"/>
    <w:rsid w:val="00587FDC"/>
    <w:rsid w:val="00590B40"/>
    <w:rsid w:val="005911E2"/>
    <w:rsid w:val="00591996"/>
    <w:rsid w:val="00592589"/>
    <w:rsid w:val="00592FA4"/>
    <w:rsid w:val="0059304C"/>
    <w:rsid w:val="005934C0"/>
    <w:rsid w:val="005937B2"/>
    <w:rsid w:val="00593A14"/>
    <w:rsid w:val="005944BD"/>
    <w:rsid w:val="00594A15"/>
    <w:rsid w:val="00594A62"/>
    <w:rsid w:val="00594BB6"/>
    <w:rsid w:val="00594C54"/>
    <w:rsid w:val="005952FE"/>
    <w:rsid w:val="005953A0"/>
    <w:rsid w:val="0059556C"/>
    <w:rsid w:val="005956B0"/>
    <w:rsid w:val="00596518"/>
    <w:rsid w:val="00596B68"/>
    <w:rsid w:val="00596D8E"/>
    <w:rsid w:val="00597A1F"/>
    <w:rsid w:val="005A0AB9"/>
    <w:rsid w:val="005A0C12"/>
    <w:rsid w:val="005A0F54"/>
    <w:rsid w:val="005A125A"/>
    <w:rsid w:val="005A1B2E"/>
    <w:rsid w:val="005A1D45"/>
    <w:rsid w:val="005A35FE"/>
    <w:rsid w:val="005A364D"/>
    <w:rsid w:val="005A3806"/>
    <w:rsid w:val="005A3952"/>
    <w:rsid w:val="005A3B19"/>
    <w:rsid w:val="005A4662"/>
    <w:rsid w:val="005A50D1"/>
    <w:rsid w:val="005A519B"/>
    <w:rsid w:val="005A5B37"/>
    <w:rsid w:val="005A5C08"/>
    <w:rsid w:val="005A603B"/>
    <w:rsid w:val="005A7CA8"/>
    <w:rsid w:val="005B0191"/>
    <w:rsid w:val="005B04A5"/>
    <w:rsid w:val="005B1447"/>
    <w:rsid w:val="005B1504"/>
    <w:rsid w:val="005B17CA"/>
    <w:rsid w:val="005B19CB"/>
    <w:rsid w:val="005B1AE8"/>
    <w:rsid w:val="005B1CED"/>
    <w:rsid w:val="005B1F48"/>
    <w:rsid w:val="005B2568"/>
    <w:rsid w:val="005B2D32"/>
    <w:rsid w:val="005B2FBE"/>
    <w:rsid w:val="005B31DC"/>
    <w:rsid w:val="005B3260"/>
    <w:rsid w:val="005B44FC"/>
    <w:rsid w:val="005B48BF"/>
    <w:rsid w:val="005B5737"/>
    <w:rsid w:val="005B5827"/>
    <w:rsid w:val="005B5A27"/>
    <w:rsid w:val="005B653E"/>
    <w:rsid w:val="005B6E59"/>
    <w:rsid w:val="005B6F04"/>
    <w:rsid w:val="005B7154"/>
    <w:rsid w:val="005B7387"/>
    <w:rsid w:val="005B78B1"/>
    <w:rsid w:val="005B796A"/>
    <w:rsid w:val="005B7E07"/>
    <w:rsid w:val="005C0A2B"/>
    <w:rsid w:val="005C0B34"/>
    <w:rsid w:val="005C192F"/>
    <w:rsid w:val="005C36E8"/>
    <w:rsid w:val="005C3DE1"/>
    <w:rsid w:val="005C3F72"/>
    <w:rsid w:val="005C3FB5"/>
    <w:rsid w:val="005C4F2E"/>
    <w:rsid w:val="005C53CF"/>
    <w:rsid w:val="005C589B"/>
    <w:rsid w:val="005C6278"/>
    <w:rsid w:val="005C62BC"/>
    <w:rsid w:val="005C6DD1"/>
    <w:rsid w:val="005C7100"/>
    <w:rsid w:val="005D0263"/>
    <w:rsid w:val="005D0980"/>
    <w:rsid w:val="005D0A4F"/>
    <w:rsid w:val="005D0D9C"/>
    <w:rsid w:val="005D1088"/>
    <w:rsid w:val="005D1DAC"/>
    <w:rsid w:val="005D2050"/>
    <w:rsid w:val="005D2203"/>
    <w:rsid w:val="005D244B"/>
    <w:rsid w:val="005D3268"/>
    <w:rsid w:val="005D334E"/>
    <w:rsid w:val="005D35D5"/>
    <w:rsid w:val="005D53A4"/>
    <w:rsid w:val="005D5A6F"/>
    <w:rsid w:val="005D7CA9"/>
    <w:rsid w:val="005E04D4"/>
    <w:rsid w:val="005E0D2C"/>
    <w:rsid w:val="005E1105"/>
    <w:rsid w:val="005E1263"/>
    <w:rsid w:val="005E1506"/>
    <w:rsid w:val="005E1548"/>
    <w:rsid w:val="005E1591"/>
    <w:rsid w:val="005E1846"/>
    <w:rsid w:val="005E1884"/>
    <w:rsid w:val="005E20F4"/>
    <w:rsid w:val="005E2E09"/>
    <w:rsid w:val="005E359D"/>
    <w:rsid w:val="005E35CF"/>
    <w:rsid w:val="005E3F68"/>
    <w:rsid w:val="005E4175"/>
    <w:rsid w:val="005E4280"/>
    <w:rsid w:val="005E42EF"/>
    <w:rsid w:val="005E4320"/>
    <w:rsid w:val="005E4490"/>
    <w:rsid w:val="005E4615"/>
    <w:rsid w:val="005E566E"/>
    <w:rsid w:val="005E5873"/>
    <w:rsid w:val="005E5DAC"/>
    <w:rsid w:val="005E67C2"/>
    <w:rsid w:val="005E700B"/>
    <w:rsid w:val="005F0A1E"/>
    <w:rsid w:val="005F16BB"/>
    <w:rsid w:val="005F1B8A"/>
    <w:rsid w:val="005F2751"/>
    <w:rsid w:val="005F2CF4"/>
    <w:rsid w:val="005F3957"/>
    <w:rsid w:val="005F3E95"/>
    <w:rsid w:val="005F406A"/>
    <w:rsid w:val="005F4DFF"/>
    <w:rsid w:val="005F50D3"/>
    <w:rsid w:val="005F53BA"/>
    <w:rsid w:val="005F69DB"/>
    <w:rsid w:val="005F6A2F"/>
    <w:rsid w:val="005F78DF"/>
    <w:rsid w:val="005F7D20"/>
    <w:rsid w:val="0060065F"/>
    <w:rsid w:val="00600684"/>
    <w:rsid w:val="00600BB2"/>
    <w:rsid w:val="00601091"/>
    <w:rsid w:val="00601339"/>
    <w:rsid w:val="0060142A"/>
    <w:rsid w:val="00601500"/>
    <w:rsid w:val="006022D8"/>
    <w:rsid w:val="006025CA"/>
    <w:rsid w:val="006025D5"/>
    <w:rsid w:val="00602810"/>
    <w:rsid w:val="00603ABF"/>
    <w:rsid w:val="006041D8"/>
    <w:rsid w:val="00604F20"/>
    <w:rsid w:val="006052F6"/>
    <w:rsid w:val="0060582F"/>
    <w:rsid w:val="006058F1"/>
    <w:rsid w:val="0060671E"/>
    <w:rsid w:val="00606F7C"/>
    <w:rsid w:val="00606FE2"/>
    <w:rsid w:val="006072E6"/>
    <w:rsid w:val="006077C5"/>
    <w:rsid w:val="00607CC6"/>
    <w:rsid w:val="00610BD6"/>
    <w:rsid w:val="0061163F"/>
    <w:rsid w:val="00612054"/>
    <w:rsid w:val="006120AB"/>
    <w:rsid w:val="0061288B"/>
    <w:rsid w:val="006131F5"/>
    <w:rsid w:val="00613AB0"/>
    <w:rsid w:val="00614847"/>
    <w:rsid w:val="00614DDE"/>
    <w:rsid w:val="00614E3C"/>
    <w:rsid w:val="0061585F"/>
    <w:rsid w:val="006162E6"/>
    <w:rsid w:val="00616565"/>
    <w:rsid w:val="00616D21"/>
    <w:rsid w:val="006172BB"/>
    <w:rsid w:val="00617E52"/>
    <w:rsid w:val="00617EC4"/>
    <w:rsid w:val="00620119"/>
    <w:rsid w:val="00620123"/>
    <w:rsid w:val="00620621"/>
    <w:rsid w:val="00620B27"/>
    <w:rsid w:val="0062133E"/>
    <w:rsid w:val="0062169A"/>
    <w:rsid w:val="00621F09"/>
    <w:rsid w:val="006227CE"/>
    <w:rsid w:val="00622875"/>
    <w:rsid w:val="00622BBF"/>
    <w:rsid w:val="00623002"/>
    <w:rsid w:val="0062349C"/>
    <w:rsid w:val="006238F3"/>
    <w:rsid w:val="00624B0F"/>
    <w:rsid w:val="00624DDF"/>
    <w:rsid w:val="006257C5"/>
    <w:rsid w:val="00625844"/>
    <w:rsid w:val="00625FA8"/>
    <w:rsid w:val="00626470"/>
    <w:rsid w:val="00626CF8"/>
    <w:rsid w:val="00626E40"/>
    <w:rsid w:val="0062711A"/>
    <w:rsid w:val="006276CE"/>
    <w:rsid w:val="0062794F"/>
    <w:rsid w:val="006279BD"/>
    <w:rsid w:val="00627B14"/>
    <w:rsid w:val="00627B98"/>
    <w:rsid w:val="00627C35"/>
    <w:rsid w:val="00630292"/>
    <w:rsid w:val="006309C3"/>
    <w:rsid w:val="006311AC"/>
    <w:rsid w:val="006319D4"/>
    <w:rsid w:val="0063255B"/>
    <w:rsid w:val="00632638"/>
    <w:rsid w:val="00632741"/>
    <w:rsid w:val="00632CFD"/>
    <w:rsid w:val="00632DC8"/>
    <w:rsid w:val="006333C4"/>
    <w:rsid w:val="00633ACE"/>
    <w:rsid w:val="006346DC"/>
    <w:rsid w:val="00635007"/>
    <w:rsid w:val="00635155"/>
    <w:rsid w:val="00635B7D"/>
    <w:rsid w:val="00637609"/>
    <w:rsid w:val="006378DC"/>
    <w:rsid w:val="006401CF"/>
    <w:rsid w:val="00640283"/>
    <w:rsid w:val="006407DD"/>
    <w:rsid w:val="00640CB6"/>
    <w:rsid w:val="006418D7"/>
    <w:rsid w:val="00641C92"/>
    <w:rsid w:val="006421AC"/>
    <w:rsid w:val="00643236"/>
    <w:rsid w:val="00644814"/>
    <w:rsid w:val="00644DAE"/>
    <w:rsid w:val="006453A3"/>
    <w:rsid w:val="00645544"/>
    <w:rsid w:val="006464C6"/>
    <w:rsid w:val="00647226"/>
    <w:rsid w:val="00647780"/>
    <w:rsid w:val="00650521"/>
    <w:rsid w:val="00650BD9"/>
    <w:rsid w:val="00650CF8"/>
    <w:rsid w:val="00651DF1"/>
    <w:rsid w:val="00651F3B"/>
    <w:rsid w:val="00652B14"/>
    <w:rsid w:val="0065331C"/>
    <w:rsid w:val="00653B59"/>
    <w:rsid w:val="00653F72"/>
    <w:rsid w:val="00654233"/>
    <w:rsid w:val="006549B7"/>
    <w:rsid w:val="00655218"/>
    <w:rsid w:val="006555D7"/>
    <w:rsid w:val="00655E39"/>
    <w:rsid w:val="00657039"/>
    <w:rsid w:val="00657291"/>
    <w:rsid w:val="0066008A"/>
    <w:rsid w:val="0066038B"/>
    <w:rsid w:val="00660F17"/>
    <w:rsid w:val="006614AE"/>
    <w:rsid w:val="006619C2"/>
    <w:rsid w:val="0066202E"/>
    <w:rsid w:val="00662190"/>
    <w:rsid w:val="0066245F"/>
    <w:rsid w:val="00663D20"/>
    <w:rsid w:val="00664017"/>
    <w:rsid w:val="0066409C"/>
    <w:rsid w:val="0066414C"/>
    <w:rsid w:val="0066556C"/>
    <w:rsid w:val="00665634"/>
    <w:rsid w:val="00665ADF"/>
    <w:rsid w:val="00665F3F"/>
    <w:rsid w:val="00665F5E"/>
    <w:rsid w:val="00666045"/>
    <w:rsid w:val="00666532"/>
    <w:rsid w:val="00666893"/>
    <w:rsid w:val="00667074"/>
    <w:rsid w:val="006671BC"/>
    <w:rsid w:val="00667465"/>
    <w:rsid w:val="006676A5"/>
    <w:rsid w:val="00667898"/>
    <w:rsid w:val="00670058"/>
    <w:rsid w:val="0067015F"/>
    <w:rsid w:val="006706EB"/>
    <w:rsid w:val="00670C85"/>
    <w:rsid w:val="00670E86"/>
    <w:rsid w:val="00671745"/>
    <w:rsid w:val="0067174D"/>
    <w:rsid w:val="00671B77"/>
    <w:rsid w:val="00671C6A"/>
    <w:rsid w:val="00671C96"/>
    <w:rsid w:val="00671CF1"/>
    <w:rsid w:val="00671D03"/>
    <w:rsid w:val="00671FD6"/>
    <w:rsid w:val="00672183"/>
    <w:rsid w:val="00672AAA"/>
    <w:rsid w:val="00672C64"/>
    <w:rsid w:val="00673176"/>
    <w:rsid w:val="0067341F"/>
    <w:rsid w:val="00673C37"/>
    <w:rsid w:val="00673D27"/>
    <w:rsid w:val="00673D2A"/>
    <w:rsid w:val="00674180"/>
    <w:rsid w:val="00674674"/>
    <w:rsid w:val="00674695"/>
    <w:rsid w:val="00674710"/>
    <w:rsid w:val="00674F01"/>
    <w:rsid w:val="00675564"/>
    <w:rsid w:val="006755D6"/>
    <w:rsid w:val="00675A5F"/>
    <w:rsid w:val="00675AF8"/>
    <w:rsid w:val="00676953"/>
    <w:rsid w:val="00676E5D"/>
    <w:rsid w:val="00676EA8"/>
    <w:rsid w:val="006773D6"/>
    <w:rsid w:val="006802A7"/>
    <w:rsid w:val="0068045E"/>
    <w:rsid w:val="00680917"/>
    <w:rsid w:val="00680D68"/>
    <w:rsid w:val="00681507"/>
    <w:rsid w:val="00681965"/>
    <w:rsid w:val="00681C68"/>
    <w:rsid w:val="00682423"/>
    <w:rsid w:val="00682B53"/>
    <w:rsid w:val="00682CD6"/>
    <w:rsid w:val="006830AF"/>
    <w:rsid w:val="006834ED"/>
    <w:rsid w:val="0068445E"/>
    <w:rsid w:val="0068479F"/>
    <w:rsid w:val="00685AE5"/>
    <w:rsid w:val="006868BB"/>
    <w:rsid w:val="00687256"/>
    <w:rsid w:val="0068725A"/>
    <w:rsid w:val="00687360"/>
    <w:rsid w:val="0068765E"/>
    <w:rsid w:val="006876D9"/>
    <w:rsid w:val="00690055"/>
    <w:rsid w:val="00690960"/>
    <w:rsid w:val="00691427"/>
    <w:rsid w:val="0069212B"/>
    <w:rsid w:val="006933B8"/>
    <w:rsid w:val="00693EE0"/>
    <w:rsid w:val="006942B5"/>
    <w:rsid w:val="00694881"/>
    <w:rsid w:val="00694FBD"/>
    <w:rsid w:val="006951E2"/>
    <w:rsid w:val="00695746"/>
    <w:rsid w:val="00695A27"/>
    <w:rsid w:val="00695A68"/>
    <w:rsid w:val="0069660A"/>
    <w:rsid w:val="006967DD"/>
    <w:rsid w:val="00696C42"/>
    <w:rsid w:val="00696D2D"/>
    <w:rsid w:val="006A01E2"/>
    <w:rsid w:val="006A06EA"/>
    <w:rsid w:val="006A108E"/>
    <w:rsid w:val="006A1E5F"/>
    <w:rsid w:val="006A2B1F"/>
    <w:rsid w:val="006A2F85"/>
    <w:rsid w:val="006A359F"/>
    <w:rsid w:val="006A4872"/>
    <w:rsid w:val="006A5047"/>
    <w:rsid w:val="006A62F9"/>
    <w:rsid w:val="006A62FC"/>
    <w:rsid w:val="006B0C6A"/>
    <w:rsid w:val="006B2BDE"/>
    <w:rsid w:val="006B2D7A"/>
    <w:rsid w:val="006B33F0"/>
    <w:rsid w:val="006B3BA4"/>
    <w:rsid w:val="006B47AD"/>
    <w:rsid w:val="006B4D9F"/>
    <w:rsid w:val="006B50CC"/>
    <w:rsid w:val="006B6BCD"/>
    <w:rsid w:val="006B6F87"/>
    <w:rsid w:val="006B7398"/>
    <w:rsid w:val="006B7BB1"/>
    <w:rsid w:val="006C10BC"/>
    <w:rsid w:val="006C1237"/>
    <w:rsid w:val="006C1A6C"/>
    <w:rsid w:val="006C1DBE"/>
    <w:rsid w:val="006C1E9C"/>
    <w:rsid w:val="006C2544"/>
    <w:rsid w:val="006C3333"/>
    <w:rsid w:val="006C3844"/>
    <w:rsid w:val="006C3EE0"/>
    <w:rsid w:val="006C412D"/>
    <w:rsid w:val="006C51D4"/>
    <w:rsid w:val="006C52AF"/>
    <w:rsid w:val="006C5B86"/>
    <w:rsid w:val="006C625B"/>
    <w:rsid w:val="006C641C"/>
    <w:rsid w:val="006C64C6"/>
    <w:rsid w:val="006C6549"/>
    <w:rsid w:val="006C699B"/>
    <w:rsid w:val="006C7244"/>
    <w:rsid w:val="006C7E97"/>
    <w:rsid w:val="006D04A1"/>
    <w:rsid w:val="006D0C18"/>
    <w:rsid w:val="006D0EA4"/>
    <w:rsid w:val="006D1273"/>
    <w:rsid w:val="006D1E93"/>
    <w:rsid w:val="006D2176"/>
    <w:rsid w:val="006D257A"/>
    <w:rsid w:val="006D28B8"/>
    <w:rsid w:val="006D2E43"/>
    <w:rsid w:val="006D2FDA"/>
    <w:rsid w:val="006D3456"/>
    <w:rsid w:val="006D396C"/>
    <w:rsid w:val="006D41D3"/>
    <w:rsid w:val="006D4B21"/>
    <w:rsid w:val="006D4E57"/>
    <w:rsid w:val="006D68D4"/>
    <w:rsid w:val="006D6AD2"/>
    <w:rsid w:val="006D7850"/>
    <w:rsid w:val="006D7C52"/>
    <w:rsid w:val="006E0BB4"/>
    <w:rsid w:val="006E0DBC"/>
    <w:rsid w:val="006E1CFB"/>
    <w:rsid w:val="006E267E"/>
    <w:rsid w:val="006E26B8"/>
    <w:rsid w:val="006E275A"/>
    <w:rsid w:val="006E2A8D"/>
    <w:rsid w:val="006E3477"/>
    <w:rsid w:val="006E3E2B"/>
    <w:rsid w:val="006E3EC1"/>
    <w:rsid w:val="006E414B"/>
    <w:rsid w:val="006E5383"/>
    <w:rsid w:val="006E53D6"/>
    <w:rsid w:val="006E5CDD"/>
    <w:rsid w:val="006E604D"/>
    <w:rsid w:val="006E6D47"/>
    <w:rsid w:val="006E6E6E"/>
    <w:rsid w:val="006E73F5"/>
    <w:rsid w:val="006E7532"/>
    <w:rsid w:val="006E753B"/>
    <w:rsid w:val="006E7B91"/>
    <w:rsid w:val="006E7CB7"/>
    <w:rsid w:val="006E7ECF"/>
    <w:rsid w:val="006F08E0"/>
    <w:rsid w:val="006F0E99"/>
    <w:rsid w:val="006F16A2"/>
    <w:rsid w:val="006F1A7E"/>
    <w:rsid w:val="006F2303"/>
    <w:rsid w:val="006F2BB2"/>
    <w:rsid w:val="006F3672"/>
    <w:rsid w:val="006F3ADD"/>
    <w:rsid w:val="006F4B22"/>
    <w:rsid w:val="006F5E56"/>
    <w:rsid w:val="006F622C"/>
    <w:rsid w:val="006F64CE"/>
    <w:rsid w:val="006F7096"/>
    <w:rsid w:val="007006A3"/>
    <w:rsid w:val="0070136D"/>
    <w:rsid w:val="0070192B"/>
    <w:rsid w:val="007034D8"/>
    <w:rsid w:val="007034EB"/>
    <w:rsid w:val="00704BDE"/>
    <w:rsid w:val="00705049"/>
    <w:rsid w:val="00705A7F"/>
    <w:rsid w:val="0070648A"/>
    <w:rsid w:val="007064DF"/>
    <w:rsid w:val="00706AB7"/>
    <w:rsid w:val="00706C2A"/>
    <w:rsid w:val="00707999"/>
    <w:rsid w:val="00707A6C"/>
    <w:rsid w:val="00710BBE"/>
    <w:rsid w:val="00711723"/>
    <w:rsid w:val="00711D67"/>
    <w:rsid w:val="007122A9"/>
    <w:rsid w:val="00712924"/>
    <w:rsid w:val="00712C79"/>
    <w:rsid w:val="007137B6"/>
    <w:rsid w:val="00713D70"/>
    <w:rsid w:val="007148AE"/>
    <w:rsid w:val="00714A56"/>
    <w:rsid w:val="00714D37"/>
    <w:rsid w:val="00715318"/>
    <w:rsid w:val="00716061"/>
    <w:rsid w:val="0071616D"/>
    <w:rsid w:val="007169C7"/>
    <w:rsid w:val="007169C8"/>
    <w:rsid w:val="00716AD5"/>
    <w:rsid w:val="00716D62"/>
    <w:rsid w:val="00717344"/>
    <w:rsid w:val="00717670"/>
    <w:rsid w:val="007177C3"/>
    <w:rsid w:val="00720590"/>
    <w:rsid w:val="00720F09"/>
    <w:rsid w:val="00721510"/>
    <w:rsid w:val="00721680"/>
    <w:rsid w:val="0072178A"/>
    <w:rsid w:val="007217B8"/>
    <w:rsid w:val="00721C52"/>
    <w:rsid w:val="00723064"/>
    <w:rsid w:val="007232AC"/>
    <w:rsid w:val="00723DF8"/>
    <w:rsid w:val="00723EBB"/>
    <w:rsid w:val="00724933"/>
    <w:rsid w:val="00725118"/>
    <w:rsid w:val="007252AE"/>
    <w:rsid w:val="007259F1"/>
    <w:rsid w:val="00725C44"/>
    <w:rsid w:val="00725D9B"/>
    <w:rsid w:val="00730D3C"/>
    <w:rsid w:val="0073102B"/>
    <w:rsid w:val="00731D9A"/>
    <w:rsid w:val="00732BD2"/>
    <w:rsid w:val="00734182"/>
    <w:rsid w:val="00734318"/>
    <w:rsid w:val="00734917"/>
    <w:rsid w:val="00734D8A"/>
    <w:rsid w:val="00734ECF"/>
    <w:rsid w:val="007350DB"/>
    <w:rsid w:val="007354B9"/>
    <w:rsid w:val="00735622"/>
    <w:rsid w:val="00735657"/>
    <w:rsid w:val="007359D6"/>
    <w:rsid w:val="0073653D"/>
    <w:rsid w:val="0073769A"/>
    <w:rsid w:val="00737DFB"/>
    <w:rsid w:val="007406BF"/>
    <w:rsid w:val="00740F08"/>
    <w:rsid w:val="0074183A"/>
    <w:rsid w:val="00741AF6"/>
    <w:rsid w:val="007420B1"/>
    <w:rsid w:val="0074237F"/>
    <w:rsid w:val="00742907"/>
    <w:rsid w:val="00743306"/>
    <w:rsid w:val="00743B3F"/>
    <w:rsid w:val="00743C15"/>
    <w:rsid w:val="00744214"/>
    <w:rsid w:val="0074440F"/>
    <w:rsid w:val="0074449B"/>
    <w:rsid w:val="007466D7"/>
    <w:rsid w:val="00746820"/>
    <w:rsid w:val="00747D0D"/>
    <w:rsid w:val="00750556"/>
    <w:rsid w:val="0075084B"/>
    <w:rsid w:val="007518D6"/>
    <w:rsid w:val="007531BD"/>
    <w:rsid w:val="007539B9"/>
    <w:rsid w:val="007539DB"/>
    <w:rsid w:val="00753E81"/>
    <w:rsid w:val="00753FAB"/>
    <w:rsid w:val="007541AD"/>
    <w:rsid w:val="00754987"/>
    <w:rsid w:val="00754D68"/>
    <w:rsid w:val="00755256"/>
    <w:rsid w:val="00755C97"/>
    <w:rsid w:val="0075637A"/>
    <w:rsid w:val="007566ED"/>
    <w:rsid w:val="00757573"/>
    <w:rsid w:val="00757C04"/>
    <w:rsid w:val="00757CA4"/>
    <w:rsid w:val="00757CD1"/>
    <w:rsid w:val="00757DC3"/>
    <w:rsid w:val="007603B9"/>
    <w:rsid w:val="00760590"/>
    <w:rsid w:val="00760A47"/>
    <w:rsid w:val="00760A98"/>
    <w:rsid w:val="0076244B"/>
    <w:rsid w:val="00762928"/>
    <w:rsid w:val="00762D1F"/>
    <w:rsid w:val="007634DF"/>
    <w:rsid w:val="00763506"/>
    <w:rsid w:val="00763BB9"/>
    <w:rsid w:val="00764597"/>
    <w:rsid w:val="007646DE"/>
    <w:rsid w:val="00764A73"/>
    <w:rsid w:val="00764C0B"/>
    <w:rsid w:val="0076507F"/>
    <w:rsid w:val="00765611"/>
    <w:rsid w:val="00765888"/>
    <w:rsid w:val="007658D0"/>
    <w:rsid w:val="007662B9"/>
    <w:rsid w:val="0076665A"/>
    <w:rsid w:val="00766ECB"/>
    <w:rsid w:val="00766F23"/>
    <w:rsid w:val="00767160"/>
    <w:rsid w:val="00767E10"/>
    <w:rsid w:val="00767FE8"/>
    <w:rsid w:val="00771378"/>
    <w:rsid w:val="00772666"/>
    <w:rsid w:val="00773205"/>
    <w:rsid w:val="00773CC1"/>
    <w:rsid w:val="00773E3C"/>
    <w:rsid w:val="0077417C"/>
    <w:rsid w:val="007751CC"/>
    <w:rsid w:val="0077547B"/>
    <w:rsid w:val="007770C0"/>
    <w:rsid w:val="007777A3"/>
    <w:rsid w:val="00777DA8"/>
    <w:rsid w:val="00780316"/>
    <w:rsid w:val="00780673"/>
    <w:rsid w:val="00780A55"/>
    <w:rsid w:val="00781CA0"/>
    <w:rsid w:val="00781E01"/>
    <w:rsid w:val="0078242E"/>
    <w:rsid w:val="00782523"/>
    <w:rsid w:val="00783230"/>
    <w:rsid w:val="00783366"/>
    <w:rsid w:val="00783372"/>
    <w:rsid w:val="007837B3"/>
    <w:rsid w:val="00783F80"/>
    <w:rsid w:val="00783F95"/>
    <w:rsid w:val="00784312"/>
    <w:rsid w:val="00784645"/>
    <w:rsid w:val="00784A2A"/>
    <w:rsid w:val="00784A9A"/>
    <w:rsid w:val="00784B65"/>
    <w:rsid w:val="00784F7B"/>
    <w:rsid w:val="00785078"/>
    <w:rsid w:val="00785876"/>
    <w:rsid w:val="00785D04"/>
    <w:rsid w:val="00785FDF"/>
    <w:rsid w:val="00787402"/>
    <w:rsid w:val="0078763D"/>
    <w:rsid w:val="00787D56"/>
    <w:rsid w:val="00790565"/>
    <w:rsid w:val="0079094F"/>
    <w:rsid w:val="00790D06"/>
    <w:rsid w:val="00790FD5"/>
    <w:rsid w:val="00791122"/>
    <w:rsid w:val="00791A3C"/>
    <w:rsid w:val="0079233B"/>
    <w:rsid w:val="00793776"/>
    <w:rsid w:val="00793980"/>
    <w:rsid w:val="00793EBE"/>
    <w:rsid w:val="00794A1C"/>
    <w:rsid w:val="00794B35"/>
    <w:rsid w:val="0079536D"/>
    <w:rsid w:val="00795371"/>
    <w:rsid w:val="007955F0"/>
    <w:rsid w:val="007956A9"/>
    <w:rsid w:val="00795988"/>
    <w:rsid w:val="00795C7F"/>
    <w:rsid w:val="00795D2F"/>
    <w:rsid w:val="00795E71"/>
    <w:rsid w:val="00796884"/>
    <w:rsid w:val="00796D8F"/>
    <w:rsid w:val="00797370"/>
    <w:rsid w:val="007977B7"/>
    <w:rsid w:val="00797B9E"/>
    <w:rsid w:val="00797F00"/>
    <w:rsid w:val="007A022E"/>
    <w:rsid w:val="007A0938"/>
    <w:rsid w:val="007A093F"/>
    <w:rsid w:val="007A0B9E"/>
    <w:rsid w:val="007A0C30"/>
    <w:rsid w:val="007A16BA"/>
    <w:rsid w:val="007A1966"/>
    <w:rsid w:val="007A19C2"/>
    <w:rsid w:val="007A226D"/>
    <w:rsid w:val="007A25BB"/>
    <w:rsid w:val="007A31B0"/>
    <w:rsid w:val="007A3A3D"/>
    <w:rsid w:val="007A511B"/>
    <w:rsid w:val="007A536C"/>
    <w:rsid w:val="007A5A2E"/>
    <w:rsid w:val="007A5B70"/>
    <w:rsid w:val="007A6C00"/>
    <w:rsid w:val="007A6F9C"/>
    <w:rsid w:val="007A7130"/>
    <w:rsid w:val="007A7C25"/>
    <w:rsid w:val="007A7D86"/>
    <w:rsid w:val="007B10A3"/>
    <w:rsid w:val="007B17FC"/>
    <w:rsid w:val="007B217B"/>
    <w:rsid w:val="007B2462"/>
    <w:rsid w:val="007B2988"/>
    <w:rsid w:val="007B2BFE"/>
    <w:rsid w:val="007B2C88"/>
    <w:rsid w:val="007B368C"/>
    <w:rsid w:val="007B3AFC"/>
    <w:rsid w:val="007B3B87"/>
    <w:rsid w:val="007B52A2"/>
    <w:rsid w:val="007B564C"/>
    <w:rsid w:val="007B5DDC"/>
    <w:rsid w:val="007B648B"/>
    <w:rsid w:val="007B6775"/>
    <w:rsid w:val="007B6B8E"/>
    <w:rsid w:val="007B6F71"/>
    <w:rsid w:val="007B7512"/>
    <w:rsid w:val="007C09F2"/>
    <w:rsid w:val="007C15EA"/>
    <w:rsid w:val="007C1A90"/>
    <w:rsid w:val="007C1E44"/>
    <w:rsid w:val="007C2403"/>
    <w:rsid w:val="007C2452"/>
    <w:rsid w:val="007C2B82"/>
    <w:rsid w:val="007C2D6C"/>
    <w:rsid w:val="007C3747"/>
    <w:rsid w:val="007C3AB9"/>
    <w:rsid w:val="007C41CF"/>
    <w:rsid w:val="007C4362"/>
    <w:rsid w:val="007C492E"/>
    <w:rsid w:val="007C4D5F"/>
    <w:rsid w:val="007C5DFA"/>
    <w:rsid w:val="007C6C9A"/>
    <w:rsid w:val="007C6CA3"/>
    <w:rsid w:val="007C6D6C"/>
    <w:rsid w:val="007C7452"/>
    <w:rsid w:val="007C7D5F"/>
    <w:rsid w:val="007D0257"/>
    <w:rsid w:val="007D0DF6"/>
    <w:rsid w:val="007D3245"/>
    <w:rsid w:val="007D33B1"/>
    <w:rsid w:val="007D475D"/>
    <w:rsid w:val="007D476A"/>
    <w:rsid w:val="007D4C0D"/>
    <w:rsid w:val="007D4C4D"/>
    <w:rsid w:val="007D537F"/>
    <w:rsid w:val="007D5DC1"/>
    <w:rsid w:val="007D5FE6"/>
    <w:rsid w:val="007D6124"/>
    <w:rsid w:val="007D6A23"/>
    <w:rsid w:val="007D6CF5"/>
    <w:rsid w:val="007D6FA6"/>
    <w:rsid w:val="007D71C4"/>
    <w:rsid w:val="007D7E9A"/>
    <w:rsid w:val="007E12F6"/>
    <w:rsid w:val="007E2907"/>
    <w:rsid w:val="007E3460"/>
    <w:rsid w:val="007E3577"/>
    <w:rsid w:val="007E3AF7"/>
    <w:rsid w:val="007E3B6A"/>
    <w:rsid w:val="007E5100"/>
    <w:rsid w:val="007E5AB7"/>
    <w:rsid w:val="007E5CB9"/>
    <w:rsid w:val="007E61A1"/>
    <w:rsid w:val="007E62B3"/>
    <w:rsid w:val="007E6490"/>
    <w:rsid w:val="007E6892"/>
    <w:rsid w:val="007E70BA"/>
    <w:rsid w:val="007E7278"/>
    <w:rsid w:val="007E7828"/>
    <w:rsid w:val="007F00DE"/>
    <w:rsid w:val="007F019D"/>
    <w:rsid w:val="007F276B"/>
    <w:rsid w:val="007F29FC"/>
    <w:rsid w:val="007F2F97"/>
    <w:rsid w:val="007F2FF3"/>
    <w:rsid w:val="007F342D"/>
    <w:rsid w:val="007F3741"/>
    <w:rsid w:val="007F3B13"/>
    <w:rsid w:val="007F3CFB"/>
    <w:rsid w:val="007F4045"/>
    <w:rsid w:val="007F5A04"/>
    <w:rsid w:val="007F60FF"/>
    <w:rsid w:val="007F6104"/>
    <w:rsid w:val="007F783E"/>
    <w:rsid w:val="007F7869"/>
    <w:rsid w:val="007F7D30"/>
    <w:rsid w:val="008001C6"/>
    <w:rsid w:val="00800886"/>
    <w:rsid w:val="00800EBE"/>
    <w:rsid w:val="00800F29"/>
    <w:rsid w:val="008014A8"/>
    <w:rsid w:val="00801D90"/>
    <w:rsid w:val="00802031"/>
    <w:rsid w:val="00803282"/>
    <w:rsid w:val="0080332C"/>
    <w:rsid w:val="00803FC4"/>
    <w:rsid w:val="00804B48"/>
    <w:rsid w:val="00805520"/>
    <w:rsid w:val="00805766"/>
    <w:rsid w:val="008060AB"/>
    <w:rsid w:val="00806433"/>
    <w:rsid w:val="008066E0"/>
    <w:rsid w:val="0080691F"/>
    <w:rsid w:val="00806D4F"/>
    <w:rsid w:val="00806D9E"/>
    <w:rsid w:val="008070AD"/>
    <w:rsid w:val="008074E5"/>
    <w:rsid w:val="00807550"/>
    <w:rsid w:val="008105BA"/>
    <w:rsid w:val="008109E4"/>
    <w:rsid w:val="0081119B"/>
    <w:rsid w:val="008111A5"/>
    <w:rsid w:val="0081140E"/>
    <w:rsid w:val="0081198B"/>
    <w:rsid w:val="00811F46"/>
    <w:rsid w:val="00812E43"/>
    <w:rsid w:val="00814293"/>
    <w:rsid w:val="00814CE7"/>
    <w:rsid w:val="0081506B"/>
    <w:rsid w:val="00815D8C"/>
    <w:rsid w:val="00815ED2"/>
    <w:rsid w:val="008172E1"/>
    <w:rsid w:val="0082040E"/>
    <w:rsid w:val="0082182C"/>
    <w:rsid w:val="00821C93"/>
    <w:rsid w:val="00821DFC"/>
    <w:rsid w:val="00821EB5"/>
    <w:rsid w:val="008223D9"/>
    <w:rsid w:val="008226F2"/>
    <w:rsid w:val="008231E9"/>
    <w:rsid w:val="00823327"/>
    <w:rsid w:val="008249C4"/>
    <w:rsid w:val="00825072"/>
    <w:rsid w:val="00825E65"/>
    <w:rsid w:val="0082628B"/>
    <w:rsid w:val="0083072C"/>
    <w:rsid w:val="00830F13"/>
    <w:rsid w:val="00830FDE"/>
    <w:rsid w:val="00832180"/>
    <w:rsid w:val="00832E86"/>
    <w:rsid w:val="00833329"/>
    <w:rsid w:val="00833C5D"/>
    <w:rsid w:val="008346C7"/>
    <w:rsid w:val="00834E8A"/>
    <w:rsid w:val="00835449"/>
    <w:rsid w:val="00835D23"/>
    <w:rsid w:val="00837ADC"/>
    <w:rsid w:val="00837C03"/>
    <w:rsid w:val="008415BE"/>
    <w:rsid w:val="0084176A"/>
    <w:rsid w:val="00841951"/>
    <w:rsid w:val="00842029"/>
    <w:rsid w:val="0084237F"/>
    <w:rsid w:val="00842A50"/>
    <w:rsid w:val="00842D1F"/>
    <w:rsid w:val="00843417"/>
    <w:rsid w:val="008436FB"/>
    <w:rsid w:val="00843A09"/>
    <w:rsid w:val="008440A9"/>
    <w:rsid w:val="00844D97"/>
    <w:rsid w:val="00844FC0"/>
    <w:rsid w:val="00845125"/>
    <w:rsid w:val="00845791"/>
    <w:rsid w:val="00846175"/>
    <w:rsid w:val="0084669C"/>
    <w:rsid w:val="00846B05"/>
    <w:rsid w:val="00847B22"/>
    <w:rsid w:val="00850CA0"/>
    <w:rsid w:val="00851BDF"/>
    <w:rsid w:val="008522E8"/>
    <w:rsid w:val="0085288D"/>
    <w:rsid w:val="008529F2"/>
    <w:rsid w:val="00852F24"/>
    <w:rsid w:val="00853260"/>
    <w:rsid w:val="0085371B"/>
    <w:rsid w:val="008545EE"/>
    <w:rsid w:val="00854F38"/>
    <w:rsid w:val="008550C5"/>
    <w:rsid w:val="00855381"/>
    <w:rsid w:val="0085566B"/>
    <w:rsid w:val="008559F1"/>
    <w:rsid w:val="00855EA6"/>
    <w:rsid w:val="0085715C"/>
    <w:rsid w:val="00857D84"/>
    <w:rsid w:val="00860112"/>
    <w:rsid w:val="00860D95"/>
    <w:rsid w:val="00861819"/>
    <w:rsid w:val="00861C4B"/>
    <w:rsid w:val="008624C9"/>
    <w:rsid w:val="00862875"/>
    <w:rsid w:val="008632B7"/>
    <w:rsid w:val="0086399A"/>
    <w:rsid w:val="00863B21"/>
    <w:rsid w:val="00864941"/>
    <w:rsid w:val="008649BF"/>
    <w:rsid w:val="00864E47"/>
    <w:rsid w:val="00865540"/>
    <w:rsid w:val="0086618F"/>
    <w:rsid w:val="00866482"/>
    <w:rsid w:val="0086670B"/>
    <w:rsid w:val="00866A8F"/>
    <w:rsid w:val="00866C6D"/>
    <w:rsid w:val="00866DD7"/>
    <w:rsid w:val="0086792D"/>
    <w:rsid w:val="00867933"/>
    <w:rsid w:val="00867FE7"/>
    <w:rsid w:val="0087025E"/>
    <w:rsid w:val="008704C3"/>
    <w:rsid w:val="00870D72"/>
    <w:rsid w:val="00872B2F"/>
    <w:rsid w:val="00873211"/>
    <w:rsid w:val="008732AF"/>
    <w:rsid w:val="008738D6"/>
    <w:rsid w:val="00873F4D"/>
    <w:rsid w:val="0087505D"/>
    <w:rsid w:val="00876356"/>
    <w:rsid w:val="00876D2A"/>
    <w:rsid w:val="00876E22"/>
    <w:rsid w:val="00876E92"/>
    <w:rsid w:val="00880131"/>
    <w:rsid w:val="008824EE"/>
    <w:rsid w:val="008828A8"/>
    <w:rsid w:val="00882C00"/>
    <w:rsid w:val="00883159"/>
    <w:rsid w:val="008839ED"/>
    <w:rsid w:val="00883EE1"/>
    <w:rsid w:val="00884190"/>
    <w:rsid w:val="008843C0"/>
    <w:rsid w:val="008844D3"/>
    <w:rsid w:val="008844D9"/>
    <w:rsid w:val="00884D15"/>
    <w:rsid w:val="00885BEA"/>
    <w:rsid w:val="00887682"/>
    <w:rsid w:val="00887C55"/>
    <w:rsid w:val="0089059C"/>
    <w:rsid w:val="008917D8"/>
    <w:rsid w:val="0089262D"/>
    <w:rsid w:val="0089295C"/>
    <w:rsid w:val="00892FE5"/>
    <w:rsid w:val="008937F9"/>
    <w:rsid w:val="00893F10"/>
    <w:rsid w:val="00894374"/>
    <w:rsid w:val="0089489F"/>
    <w:rsid w:val="00894D36"/>
    <w:rsid w:val="00895776"/>
    <w:rsid w:val="00896858"/>
    <w:rsid w:val="00897EF2"/>
    <w:rsid w:val="008A1518"/>
    <w:rsid w:val="008A2093"/>
    <w:rsid w:val="008A225B"/>
    <w:rsid w:val="008A24B2"/>
    <w:rsid w:val="008A24CA"/>
    <w:rsid w:val="008A25AD"/>
    <w:rsid w:val="008A302D"/>
    <w:rsid w:val="008A3D9D"/>
    <w:rsid w:val="008A435B"/>
    <w:rsid w:val="008A63EE"/>
    <w:rsid w:val="008A6846"/>
    <w:rsid w:val="008A6C38"/>
    <w:rsid w:val="008A7977"/>
    <w:rsid w:val="008A7DF5"/>
    <w:rsid w:val="008B1F95"/>
    <w:rsid w:val="008B23C6"/>
    <w:rsid w:val="008B307E"/>
    <w:rsid w:val="008B3341"/>
    <w:rsid w:val="008B4C4A"/>
    <w:rsid w:val="008B4F35"/>
    <w:rsid w:val="008B516D"/>
    <w:rsid w:val="008B54A6"/>
    <w:rsid w:val="008B6608"/>
    <w:rsid w:val="008B6AC5"/>
    <w:rsid w:val="008B6E94"/>
    <w:rsid w:val="008B748D"/>
    <w:rsid w:val="008C0DCE"/>
    <w:rsid w:val="008C1875"/>
    <w:rsid w:val="008C295B"/>
    <w:rsid w:val="008C2CCE"/>
    <w:rsid w:val="008C3948"/>
    <w:rsid w:val="008C3A8F"/>
    <w:rsid w:val="008C443F"/>
    <w:rsid w:val="008C490C"/>
    <w:rsid w:val="008C491B"/>
    <w:rsid w:val="008C5FF4"/>
    <w:rsid w:val="008C635B"/>
    <w:rsid w:val="008C75AF"/>
    <w:rsid w:val="008C7768"/>
    <w:rsid w:val="008C7872"/>
    <w:rsid w:val="008C7935"/>
    <w:rsid w:val="008D0446"/>
    <w:rsid w:val="008D104A"/>
    <w:rsid w:val="008D161E"/>
    <w:rsid w:val="008D17BA"/>
    <w:rsid w:val="008D17E4"/>
    <w:rsid w:val="008D202E"/>
    <w:rsid w:val="008D2FE3"/>
    <w:rsid w:val="008D3939"/>
    <w:rsid w:val="008D39FD"/>
    <w:rsid w:val="008D3B0B"/>
    <w:rsid w:val="008D4416"/>
    <w:rsid w:val="008D5BD0"/>
    <w:rsid w:val="008D6060"/>
    <w:rsid w:val="008D61FB"/>
    <w:rsid w:val="008D6C47"/>
    <w:rsid w:val="008D6E03"/>
    <w:rsid w:val="008D7246"/>
    <w:rsid w:val="008D7BC0"/>
    <w:rsid w:val="008E05D8"/>
    <w:rsid w:val="008E0911"/>
    <w:rsid w:val="008E13B7"/>
    <w:rsid w:val="008E2196"/>
    <w:rsid w:val="008E25F2"/>
    <w:rsid w:val="008E2CCC"/>
    <w:rsid w:val="008E2D67"/>
    <w:rsid w:val="008E3E60"/>
    <w:rsid w:val="008E4BF7"/>
    <w:rsid w:val="008E4DF3"/>
    <w:rsid w:val="008E4DF9"/>
    <w:rsid w:val="008E5521"/>
    <w:rsid w:val="008E5608"/>
    <w:rsid w:val="008E5A1A"/>
    <w:rsid w:val="008E6788"/>
    <w:rsid w:val="008E776B"/>
    <w:rsid w:val="008E77F1"/>
    <w:rsid w:val="008E797F"/>
    <w:rsid w:val="008E7E2C"/>
    <w:rsid w:val="008F0587"/>
    <w:rsid w:val="008F208F"/>
    <w:rsid w:val="008F258A"/>
    <w:rsid w:val="008F324D"/>
    <w:rsid w:val="008F3659"/>
    <w:rsid w:val="008F4C31"/>
    <w:rsid w:val="008F52FF"/>
    <w:rsid w:val="008F53B8"/>
    <w:rsid w:val="008F54B3"/>
    <w:rsid w:val="008F7CA2"/>
    <w:rsid w:val="00900017"/>
    <w:rsid w:val="0090014F"/>
    <w:rsid w:val="00900AFF"/>
    <w:rsid w:val="00900B14"/>
    <w:rsid w:val="00900E63"/>
    <w:rsid w:val="009015D3"/>
    <w:rsid w:val="00901804"/>
    <w:rsid w:val="00901ACA"/>
    <w:rsid w:val="00901B15"/>
    <w:rsid w:val="00901DA1"/>
    <w:rsid w:val="00901F99"/>
    <w:rsid w:val="009024F0"/>
    <w:rsid w:val="00903244"/>
    <w:rsid w:val="00904383"/>
    <w:rsid w:val="00904663"/>
    <w:rsid w:val="0090473D"/>
    <w:rsid w:val="0090563E"/>
    <w:rsid w:val="00905A4C"/>
    <w:rsid w:val="00905AC2"/>
    <w:rsid w:val="00906DE0"/>
    <w:rsid w:val="00907AF3"/>
    <w:rsid w:val="00907E30"/>
    <w:rsid w:val="00910176"/>
    <w:rsid w:val="00910F8F"/>
    <w:rsid w:val="0091102C"/>
    <w:rsid w:val="009110FF"/>
    <w:rsid w:val="009111AD"/>
    <w:rsid w:val="00911489"/>
    <w:rsid w:val="009114AC"/>
    <w:rsid w:val="009117AD"/>
    <w:rsid w:val="00911A4B"/>
    <w:rsid w:val="00911BC6"/>
    <w:rsid w:val="00911C19"/>
    <w:rsid w:val="00912B98"/>
    <w:rsid w:val="00912CD6"/>
    <w:rsid w:val="0091305F"/>
    <w:rsid w:val="00914411"/>
    <w:rsid w:val="00915397"/>
    <w:rsid w:val="00915467"/>
    <w:rsid w:val="00915824"/>
    <w:rsid w:val="00916187"/>
    <w:rsid w:val="0091656D"/>
    <w:rsid w:val="00916721"/>
    <w:rsid w:val="0091697D"/>
    <w:rsid w:val="00916D2C"/>
    <w:rsid w:val="00917A8F"/>
    <w:rsid w:val="00917B9F"/>
    <w:rsid w:val="00917F6F"/>
    <w:rsid w:val="00920681"/>
    <w:rsid w:val="0092081F"/>
    <w:rsid w:val="009209D0"/>
    <w:rsid w:val="00920AB3"/>
    <w:rsid w:val="00920CEF"/>
    <w:rsid w:val="00922141"/>
    <w:rsid w:val="00922B77"/>
    <w:rsid w:val="009230DD"/>
    <w:rsid w:val="00923969"/>
    <w:rsid w:val="009246D9"/>
    <w:rsid w:val="00924CB7"/>
    <w:rsid w:val="00924DBE"/>
    <w:rsid w:val="00924F5B"/>
    <w:rsid w:val="0092570F"/>
    <w:rsid w:val="00925E66"/>
    <w:rsid w:val="00926037"/>
    <w:rsid w:val="009268E8"/>
    <w:rsid w:val="00926AAB"/>
    <w:rsid w:val="00927358"/>
    <w:rsid w:val="0092748D"/>
    <w:rsid w:val="00930067"/>
    <w:rsid w:val="009302B4"/>
    <w:rsid w:val="00930359"/>
    <w:rsid w:val="00930E05"/>
    <w:rsid w:val="009314AD"/>
    <w:rsid w:val="0093160D"/>
    <w:rsid w:val="00931653"/>
    <w:rsid w:val="00931B74"/>
    <w:rsid w:val="00932836"/>
    <w:rsid w:val="00933002"/>
    <w:rsid w:val="00934202"/>
    <w:rsid w:val="0093441B"/>
    <w:rsid w:val="009345D1"/>
    <w:rsid w:val="00934AD1"/>
    <w:rsid w:val="00934AE9"/>
    <w:rsid w:val="00935279"/>
    <w:rsid w:val="009361F8"/>
    <w:rsid w:val="00936ECF"/>
    <w:rsid w:val="00936F5A"/>
    <w:rsid w:val="0093769D"/>
    <w:rsid w:val="00937A6E"/>
    <w:rsid w:val="00937B24"/>
    <w:rsid w:val="00937F0A"/>
    <w:rsid w:val="00941098"/>
    <w:rsid w:val="00941686"/>
    <w:rsid w:val="00941BDD"/>
    <w:rsid w:val="009425A8"/>
    <w:rsid w:val="00944919"/>
    <w:rsid w:val="00944DE5"/>
    <w:rsid w:val="00944DF2"/>
    <w:rsid w:val="009453E5"/>
    <w:rsid w:val="00945433"/>
    <w:rsid w:val="00945AA0"/>
    <w:rsid w:val="00945DCA"/>
    <w:rsid w:val="009461A0"/>
    <w:rsid w:val="009463B0"/>
    <w:rsid w:val="00946A12"/>
    <w:rsid w:val="00947463"/>
    <w:rsid w:val="0095060C"/>
    <w:rsid w:val="00950880"/>
    <w:rsid w:val="00950A5D"/>
    <w:rsid w:val="00951153"/>
    <w:rsid w:val="00951D00"/>
    <w:rsid w:val="009526F2"/>
    <w:rsid w:val="00952717"/>
    <w:rsid w:val="00953457"/>
    <w:rsid w:val="00953957"/>
    <w:rsid w:val="00953A2F"/>
    <w:rsid w:val="00954E8A"/>
    <w:rsid w:val="00955086"/>
    <w:rsid w:val="009556F8"/>
    <w:rsid w:val="00956627"/>
    <w:rsid w:val="0095705A"/>
    <w:rsid w:val="009573F8"/>
    <w:rsid w:val="00957478"/>
    <w:rsid w:val="00957A66"/>
    <w:rsid w:val="00960A0A"/>
    <w:rsid w:val="00960C7E"/>
    <w:rsid w:val="009611CC"/>
    <w:rsid w:val="00961202"/>
    <w:rsid w:val="00961A54"/>
    <w:rsid w:val="009625DA"/>
    <w:rsid w:val="009629D5"/>
    <w:rsid w:val="00962EA9"/>
    <w:rsid w:val="00962ED3"/>
    <w:rsid w:val="00963126"/>
    <w:rsid w:val="00963633"/>
    <w:rsid w:val="00963AE8"/>
    <w:rsid w:val="00964053"/>
    <w:rsid w:val="00964102"/>
    <w:rsid w:val="009646C8"/>
    <w:rsid w:val="009646ED"/>
    <w:rsid w:val="009656B7"/>
    <w:rsid w:val="0096791A"/>
    <w:rsid w:val="00967D96"/>
    <w:rsid w:val="009700B6"/>
    <w:rsid w:val="00970DBE"/>
    <w:rsid w:val="00970FE6"/>
    <w:rsid w:val="00971564"/>
    <w:rsid w:val="00971761"/>
    <w:rsid w:val="00971D12"/>
    <w:rsid w:val="0097216E"/>
    <w:rsid w:val="00972E88"/>
    <w:rsid w:val="0097363F"/>
    <w:rsid w:val="009738C5"/>
    <w:rsid w:val="00973ACA"/>
    <w:rsid w:val="00973CC9"/>
    <w:rsid w:val="009743EA"/>
    <w:rsid w:val="0097448F"/>
    <w:rsid w:val="0097557F"/>
    <w:rsid w:val="00975A43"/>
    <w:rsid w:val="0097621B"/>
    <w:rsid w:val="00976B52"/>
    <w:rsid w:val="0097773D"/>
    <w:rsid w:val="009777E8"/>
    <w:rsid w:val="00977B41"/>
    <w:rsid w:val="00977EAC"/>
    <w:rsid w:val="00977F86"/>
    <w:rsid w:val="00977FF5"/>
    <w:rsid w:val="009810D6"/>
    <w:rsid w:val="009811AB"/>
    <w:rsid w:val="0098253C"/>
    <w:rsid w:val="009825E2"/>
    <w:rsid w:val="009828FE"/>
    <w:rsid w:val="00982E02"/>
    <w:rsid w:val="009830FF"/>
    <w:rsid w:val="0098371F"/>
    <w:rsid w:val="00983879"/>
    <w:rsid w:val="00984465"/>
    <w:rsid w:val="00984A97"/>
    <w:rsid w:val="00985011"/>
    <w:rsid w:val="009850DD"/>
    <w:rsid w:val="00985165"/>
    <w:rsid w:val="00985579"/>
    <w:rsid w:val="009855BA"/>
    <w:rsid w:val="00985B98"/>
    <w:rsid w:val="0098640B"/>
    <w:rsid w:val="00986C9D"/>
    <w:rsid w:val="009878BA"/>
    <w:rsid w:val="00990321"/>
    <w:rsid w:val="00990C71"/>
    <w:rsid w:val="00991FA8"/>
    <w:rsid w:val="0099239D"/>
    <w:rsid w:val="009925CF"/>
    <w:rsid w:val="0099264A"/>
    <w:rsid w:val="00992C9A"/>
    <w:rsid w:val="00992FD2"/>
    <w:rsid w:val="0099348F"/>
    <w:rsid w:val="00993507"/>
    <w:rsid w:val="00993F7E"/>
    <w:rsid w:val="00993FB2"/>
    <w:rsid w:val="00994012"/>
    <w:rsid w:val="009941E3"/>
    <w:rsid w:val="009945F6"/>
    <w:rsid w:val="00994692"/>
    <w:rsid w:val="009948AE"/>
    <w:rsid w:val="0099490F"/>
    <w:rsid w:val="009951AC"/>
    <w:rsid w:val="0099559F"/>
    <w:rsid w:val="009957F3"/>
    <w:rsid w:val="00995977"/>
    <w:rsid w:val="00995E1B"/>
    <w:rsid w:val="00996625"/>
    <w:rsid w:val="009968E5"/>
    <w:rsid w:val="0099757B"/>
    <w:rsid w:val="009A00B8"/>
    <w:rsid w:val="009A04E5"/>
    <w:rsid w:val="009A07E4"/>
    <w:rsid w:val="009A096E"/>
    <w:rsid w:val="009A0FC3"/>
    <w:rsid w:val="009A11C2"/>
    <w:rsid w:val="009A1B1C"/>
    <w:rsid w:val="009A1DD1"/>
    <w:rsid w:val="009A1F2E"/>
    <w:rsid w:val="009A20F1"/>
    <w:rsid w:val="009A2186"/>
    <w:rsid w:val="009A38EA"/>
    <w:rsid w:val="009A4BC6"/>
    <w:rsid w:val="009A4C06"/>
    <w:rsid w:val="009A4FF1"/>
    <w:rsid w:val="009A5AF2"/>
    <w:rsid w:val="009A5EA9"/>
    <w:rsid w:val="009A5F76"/>
    <w:rsid w:val="009A62FD"/>
    <w:rsid w:val="009A64A9"/>
    <w:rsid w:val="009A72A1"/>
    <w:rsid w:val="009A74C8"/>
    <w:rsid w:val="009A7C75"/>
    <w:rsid w:val="009B023F"/>
    <w:rsid w:val="009B04F1"/>
    <w:rsid w:val="009B1CA7"/>
    <w:rsid w:val="009B20AB"/>
    <w:rsid w:val="009B2188"/>
    <w:rsid w:val="009B2DAD"/>
    <w:rsid w:val="009B3764"/>
    <w:rsid w:val="009B4C46"/>
    <w:rsid w:val="009B5446"/>
    <w:rsid w:val="009B5922"/>
    <w:rsid w:val="009B625F"/>
    <w:rsid w:val="009B64ED"/>
    <w:rsid w:val="009B6895"/>
    <w:rsid w:val="009B6A17"/>
    <w:rsid w:val="009B737B"/>
    <w:rsid w:val="009B7F3C"/>
    <w:rsid w:val="009C026A"/>
    <w:rsid w:val="009C09F4"/>
    <w:rsid w:val="009C0D39"/>
    <w:rsid w:val="009C0F2D"/>
    <w:rsid w:val="009C177E"/>
    <w:rsid w:val="009C1FFA"/>
    <w:rsid w:val="009C2D75"/>
    <w:rsid w:val="009C2F64"/>
    <w:rsid w:val="009C3450"/>
    <w:rsid w:val="009C3573"/>
    <w:rsid w:val="009C3819"/>
    <w:rsid w:val="009C3945"/>
    <w:rsid w:val="009C3F86"/>
    <w:rsid w:val="009C41A2"/>
    <w:rsid w:val="009C4BD3"/>
    <w:rsid w:val="009C4DFC"/>
    <w:rsid w:val="009C502E"/>
    <w:rsid w:val="009C5248"/>
    <w:rsid w:val="009C5995"/>
    <w:rsid w:val="009C5D12"/>
    <w:rsid w:val="009C687A"/>
    <w:rsid w:val="009C68A7"/>
    <w:rsid w:val="009C6B76"/>
    <w:rsid w:val="009C7756"/>
    <w:rsid w:val="009C7CE6"/>
    <w:rsid w:val="009D0A00"/>
    <w:rsid w:val="009D1143"/>
    <w:rsid w:val="009D11B0"/>
    <w:rsid w:val="009D1248"/>
    <w:rsid w:val="009D25B8"/>
    <w:rsid w:val="009D2EA2"/>
    <w:rsid w:val="009D3EBA"/>
    <w:rsid w:val="009D4574"/>
    <w:rsid w:val="009D4F97"/>
    <w:rsid w:val="009D5150"/>
    <w:rsid w:val="009D5310"/>
    <w:rsid w:val="009D605D"/>
    <w:rsid w:val="009D61F2"/>
    <w:rsid w:val="009D72C3"/>
    <w:rsid w:val="009D7B3F"/>
    <w:rsid w:val="009D7B75"/>
    <w:rsid w:val="009E05C1"/>
    <w:rsid w:val="009E2CAD"/>
    <w:rsid w:val="009E3AE3"/>
    <w:rsid w:val="009E3CB9"/>
    <w:rsid w:val="009E3DED"/>
    <w:rsid w:val="009E405A"/>
    <w:rsid w:val="009E42A8"/>
    <w:rsid w:val="009E45C6"/>
    <w:rsid w:val="009E4BC2"/>
    <w:rsid w:val="009E5DA4"/>
    <w:rsid w:val="009E6132"/>
    <w:rsid w:val="009E653E"/>
    <w:rsid w:val="009E662E"/>
    <w:rsid w:val="009E68A1"/>
    <w:rsid w:val="009E7511"/>
    <w:rsid w:val="009E75BA"/>
    <w:rsid w:val="009E77A5"/>
    <w:rsid w:val="009F083C"/>
    <w:rsid w:val="009F085D"/>
    <w:rsid w:val="009F0D9F"/>
    <w:rsid w:val="009F15AF"/>
    <w:rsid w:val="009F2C68"/>
    <w:rsid w:val="009F3533"/>
    <w:rsid w:val="009F3821"/>
    <w:rsid w:val="009F382B"/>
    <w:rsid w:val="009F3890"/>
    <w:rsid w:val="009F3BAA"/>
    <w:rsid w:val="009F3D34"/>
    <w:rsid w:val="009F42F9"/>
    <w:rsid w:val="009F43A0"/>
    <w:rsid w:val="009F68DA"/>
    <w:rsid w:val="009F6DA4"/>
    <w:rsid w:val="009F727E"/>
    <w:rsid w:val="009F72B4"/>
    <w:rsid w:val="009F7EA0"/>
    <w:rsid w:val="009F7F12"/>
    <w:rsid w:val="00A007F5"/>
    <w:rsid w:val="00A0086E"/>
    <w:rsid w:val="00A00AA0"/>
    <w:rsid w:val="00A01078"/>
    <w:rsid w:val="00A019DC"/>
    <w:rsid w:val="00A01E2A"/>
    <w:rsid w:val="00A033F3"/>
    <w:rsid w:val="00A03972"/>
    <w:rsid w:val="00A03B19"/>
    <w:rsid w:val="00A0408A"/>
    <w:rsid w:val="00A04417"/>
    <w:rsid w:val="00A04B28"/>
    <w:rsid w:val="00A0560C"/>
    <w:rsid w:val="00A05865"/>
    <w:rsid w:val="00A06AEB"/>
    <w:rsid w:val="00A06AF5"/>
    <w:rsid w:val="00A073A8"/>
    <w:rsid w:val="00A10C2C"/>
    <w:rsid w:val="00A11FDC"/>
    <w:rsid w:val="00A1212F"/>
    <w:rsid w:val="00A12143"/>
    <w:rsid w:val="00A13AF6"/>
    <w:rsid w:val="00A13F31"/>
    <w:rsid w:val="00A148E9"/>
    <w:rsid w:val="00A15862"/>
    <w:rsid w:val="00A1599F"/>
    <w:rsid w:val="00A15F3C"/>
    <w:rsid w:val="00A162F0"/>
    <w:rsid w:val="00A167DE"/>
    <w:rsid w:val="00A16ECE"/>
    <w:rsid w:val="00A17335"/>
    <w:rsid w:val="00A1758C"/>
    <w:rsid w:val="00A17AD5"/>
    <w:rsid w:val="00A2064B"/>
    <w:rsid w:val="00A20E84"/>
    <w:rsid w:val="00A21894"/>
    <w:rsid w:val="00A2222E"/>
    <w:rsid w:val="00A22A7A"/>
    <w:rsid w:val="00A22BA6"/>
    <w:rsid w:val="00A22E28"/>
    <w:rsid w:val="00A22F19"/>
    <w:rsid w:val="00A24707"/>
    <w:rsid w:val="00A24F2D"/>
    <w:rsid w:val="00A254BD"/>
    <w:rsid w:val="00A262EF"/>
    <w:rsid w:val="00A26325"/>
    <w:rsid w:val="00A26B0D"/>
    <w:rsid w:val="00A26F84"/>
    <w:rsid w:val="00A2784A"/>
    <w:rsid w:val="00A308EC"/>
    <w:rsid w:val="00A30DCD"/>
    <w:rsid w:val="00A31B25"/>
    <w:rsid w:val="00A31E48"/>
    <w:rsid w:val="00A32012"/>
    <w:rsid w:val="00A32634"/>
    <w:rsid w:val="00A32DFF"/>
    <w:rsid w:val="00A34C69"/>
    <w:rsid w:val="00A34E48"/>
    <w:rsid w:val="00A35147"/>
    <w:rsid w:val="00A359A9"/>
    <w:rsid w:val="00A35D59"/>
    <w:rsid w:val="00A36195"/>
    <w:rsid w:val="00A36C49"/>
    <w:rsid w:val="00A37640"/>
    <w:rsid w:val="00A40705"/>
    <w:rsid w:val="00A413C3"/>
    <w:rsid w:val="00A42827"/>
    <w:rsid w:val="00A42B17"/>
    <w:rsid w:val="00A42D15"/>
    <w:rsid w:val="00A43202"/>
    <w:rsid w:val="00A43DC3"/>
    <w:rsid w:val="00A43EF4"/>
    <w:rsid w:val="00A4402C"/>
    <w:rsid w:val="00A446C7"/>
    <w:rsid w:val="00A45150"/>
    <w:rsid w:val="00A458CC"/>
    <w:rsid w:val="00A45D01"/>
    <w:rsid w:val="00A46D4B"/>
    <w:rsid w:val="00A46DBA"/>
    <w:rsid w:val="00A46DF2"/>
    <w:rsid w:val="00A46EE6"/>
    <w:rsid w:val="00A47348"/>
    <w:rsid w:val="00A479BD"/>
    <w:rsid w:val="00A47AE0"/>
    <w:rsid w:val="00A47E6E"/>
    <w:rsid w:val="00A5019D"/>
    <w:rsid w:val="00A5060D"/>
    <w:rsid w:val="00A50FE9"/>
    <w:rsid w:val="00A51493"/>
    <w:rsid w:val="00A52104"/>
    <w:rsid w:val="00A52A13"/>
    <w:rsid w:val="00A545FB"/>
    <w:rsid w:val="00A54FA1"/>
    <w:rsid w:val="00A5539F"/>
    <w:rsid w:val="00A55C1F"/>
    <w:rsid w:val="00A55D9D"/>
    <w:rsid w:val="00A56F2B"/>
    <w:rsid w:val="00A60004"/>
    <w:rsid w:val="00A60B68"/>
    <w:rsid w:val="00A60FE0"/>
    <w:rsid w:val="00A616A0"/>
    <w:rsid w:val="00A61704"/>
    <w:rsid w:val="00A621E6"/>
    <w:rsid w:val="00A62589"/>
    <w:rsid w:val="00A6330A"/>
    <w:rsid w:val="00A6331A"/>
    <w:rsid w:val="00A633D0"/>
    <w:rsid w:val="00A64065"/>
    <w:rsid w:val="00A64345"/>
    <w:rsid w:val="00A64B8E"/>
    <w:rsid w:val="00A6502D"/>
    <w:rsid w:val="00A65DFB"/>
    <w:rsid w:val="00A66738"/>
    <w:rsid w:val="00A66A7A"/>
    <w:rsid w:val="00A678B9"/>
    <w:rsid w:val="00A70B11"/>
    <w:rsid w:val="00A713C4"/>
    <w:rsid w:val="00A71541"/>
    <w:rsid w:val="00A7169D"/>
    <w:rsid w:val="00A727C2"/>
    <w:rsid w:val="00A73823"/>
    <w:rsid w:val="00A73CF2"/>
    <w:rsid w:val="00A7405A"/>
    <w:rsid w:val="00A74710"/>
    <w:rsid w:val="00A74C76"/>
    <w:rsid w:val="00A74D5A"/>
    <w:rsid w:val="00A75238"/>
    <w:rsid w:val="00A758CF"/>
    <w:rsid w:val="00A76377"/>
    <w:rsid w:val="00A76544"/>
    <w:rsid w:val="00A76ACC"/>
    <w:rsid w:val="00A76F19"/>
    <w:rsid w:val="00A7788B"/>
    <w:rsid w:val="00A77A02"/>
    <w:rsid w:val="00A80C6A"/>
    <w:rsid w:val="00A80E7C"/>
    <w:rsid w:val="00A810B3"/>
    <w:rsid w:val="00A81568"/>
    <w:rsid w:val="00A8279D"/>
    <w:rsid w:val="00A84F89"/>
    <w:rsid w:val="00A8520F"/>
    <w:rsid w:val="00A85EF7"/>
    <w:rsid w:val="00A85F87"/>
    <w:rsid w:val="00A8657C"/>
    <w:rsid w:val="00A86601"/>
    <w:rsid w:val="00A873FF"/>
    <w:rsid w:val="00A87CAE"/>
    <w:rsid w:val="00A9048A"/>
    <w:rsid w:val="00A905D0"/>
    <w:rsid w:val="00A914EC"/>
    <w:rsid w:val="00A92044"/>
    <w:rsid w:val="00A9244F"/>
    <w:rsid w:val="00A92AD0"/>
    <w:rsid w:val="00A92C63"/>
    <w:rsid w:val="00A92F2F"/>
    <w:rsid w:val="00A9392D"/>
    <w:rsid w:val="00A93D29"/>
    <w:rsid w:val="00A94D17"/>
    <w:rsid w:val="00A94EDA"/>
    <w:rsid w:val="00A95525"/>
    <w:rsid w:val="00A95CA8"/>
    <w:rsid w:val="00A96630"/>
    <w:rsid w:val="00A967F5"/>
    <w:rsid w:val="00A96B46"/>
    <w:rsid w:val="00A97350"/>
    <w:rsid w:val="00A97A1E"/>
    <w:rsid w:val="00A97F8D"/>
    <w:rsid w:val="00AA0277"/>
    <w:rsid w:val="00AA0570"/>
    <w:rsid w:val="00AA0703"/>
    <w:rsid w:val="00AA0B1B"/>
    <w:rsid w:val="00AA0E7A"/>
    <w:rsid w:val="00AA115C"/>
    <w:rsid w:val="00AA1176"/>
    <w:rsid w:val="00AA123E"/>
    <w:rsid w:val="00AA16CD"/>
    <w:rsid w:val="00AA2C63"/>
    <w:rsid w:val="00AA4A16"/>
    <w:rsid w:val="00AA4B75"/>
    <w:rsid w:val="00AA5D00"/>
    <w:rsid w:val="00AA68CF"/>
    <w:rsid w:val="00AA7648"/>
    <w:rsid w:val="00AA7B9C"/>
    <w:rsid w:val="00AB028B"/>
    <w:rsid w:val="00AB0A87"/>
    <w:rsid w:val="00AB0D03"/>
    <w:rsid w:val="00AB1FC2"/>
    <w:rsid w:val="00AB2AEC"/>
    <w:rsid w:val="00AB3227"/>
    <w:rsid w:val="00AB355E"/>
    <w:rsid w:val="00AB428D"/>
    <w:rsid w:val="00AB47AE"/>
    <w:rsid w:val="00AB4AEF"/>
    <w:rsid w:val="00AB51E7"/>
    <w:rsid w:val="00AB59AF"/>
    <w:rsid w:val="00AB5D3D"/>
    <w:rsid w:val="00AB67AB"/>
    <w:rsid w:val="00AB6944"/>
    <w:rsid w:val="00AB730B"/>
    <w:rsid w:val="00AB7414"/>
    <w:rsid w:val="00AB74BE"/>
    <w:rsid w:val="00AB7775"/>
    <w:rsid w:val="00AB7CC1"/>
    <w:rsid w:val="00AC00E9"/>
    <w:rsid w:val="00AC052A"/>
    <w:rsid w:val="00AC0C52"/>
    <w:rsid w:val="00AC1382"/>
    <w:rsid w:val="00AC26D2"/>
    <w:rsid w:val="00AC2EBA"/>
    <w:rsid w:val="00AC2F48"/>
    <w:rsid w:val="00AC3A34"/>
    <w:rsid w:val="00AC3BE1"/>
    <w:rsid w:val="00AC3C80"/>
    <w:rsid w:val="00AC49E7"/>
    <w:rsid w:val="00AC4B71"/>
    <w:rsid w:val="00AC4BD9"/>
    <w:rsid w:val="00AC588B"/>
    <w:rsid w:val="00AC5935"/>
    <w:rsid w:val="00AC667A"/>
    <w:rsid w:val="00AC77C3"/>
    <w:rsid w:val="00AC7BF9"/>
    <w:rsid w:val="00AC7C67"/>
    <w:rsid w:val="00AD03D6"/>
    <w:rsid w:val="00AD0B72"/>
    <w:rsid w:val="00AD10B1"/>
    <w:rsid w:val="00AD1132"/>
    <w:rsid w:val="00AD1625"/>
    <w:rsid w:val="00AD2839"/>
    <w:rsid w:val="00AD2B12"/>
    <w:rsid w:val="00AD363E"/>
    <w:rsid w:val="00AD3E33"/>
    <w:rsid w:val="00AD5021"/>
    <w:rsid w:val="00AD51A6"/>
    <w:rsid w:val="00AD5396"/>
    <w:rsid w:val="00AD5803"/>
    <w:rsid w:val="00AD59C7"/>
    <w:rsid w:val="00AD6156"/>
    <w:rsid w:val="00AD6E74"/>
    <w:rsid w:val="00AD6F27"/>
    <w:rsid w:val="00AD771C"/>
    <w:rsid w:val="00AE051A"/>
    <w:rsid w:val="00AE09F8"/>
    <w:rsid w:val="00AE0B31"/>
    <w:rsid w:val="00AE17DF"/>
    <w:rsid w:val="00AE1D3C"/>
    <w:rsid w:val="00AE209F"/>
    <w:rsid w:val="00AE231D"/>
    <w:rsid w:val="00AE24F7"/>
    <w:rsid w:val="00AE2561"/>
    <w:rsid w:val="00AE2C4B"/>
    <w:rsid w:val="00AE2C98"/>
    <w:rsid w:val="00AE2CB0"/>
    <w:rsid w:val="00AE320F"/>
    <w:rsid w:val="00AE3616"/>
    <w:rsid w:val="00AE3679"/>
    <w:rsid w:val="00AE3DCA"/>
    <w:rsid w:val="00AE3E24"/>
    <w:rsid w:val="00AE4137"/>
    <w:rsid w:val="00AE45D9"/>
    <w:rsid w:val="00AE4C00"/>
    <w:rsid w:val="00AE4DC8"/>
    <w:rsid w:val="00AE4EBD"/>
    <w:rsid w:val="00AE4EF2"/>
    <w:rsid w:val="00AE6F9F"/>
    <w:rsid w:val="00AE714D"/>
    <w:rsid w:val="00AE7571"/>
    <w:rsid w:val="00AE7F12"/>
    <w:rsid w:val="00AF00AE"/>
    <w:rsid w:val="00AF0375"/>
    <w:rsid w:val="00AF0EDD"/>
    <w:rsid w:val="00AF1C9D"/>
    <w:rsid w:val="00AF2011"/>
    <w:rsid w:val="00AF22A4"/>
    <w:rsid w:val="00AF2AB2"/>
    <w:rsid w:val="00AF2C47"/>
    <w:rsid w:val="00AF2C4A"/>
    <w:rsid w:val="00AF34B0"/>
    <w:rsid w:val="00AF3C6B"/>
    <w:rsid w:val="00AF3DE5"/>
    <w:rsid w:val="00AF3EDE"/>
    <w:rsid w:val="00AF4077"/>
    <w:rsid w:val="00AF4361"/>
    <w:rsid w:val="00AF44AF"/>
    <w:rsid w:val="00AF460C"/>
    <w:rsid w:val="00AF4BFF"/>
    <w:rsid w:val="00AF4D29"/>
    <w:rsid w:val="00AF4F68"/>
    <w:rsid w:val="00AF5A8A"/>
    <w:rsid w:val="00AF5B20"/>
    <w:rsid w:val="00AF5E2E"/>
    <w:rsid w:val="00AF6A4D"/>
    <w:rsid w:val="00AF6A56"/>
    <w:rsid w:val="00AF72AC"/>
    <w:rsid w:val="00AF763D"/>
    <w:rsid w:val="00AF7CA6"/>
    <w:rsid w:val="00B0026C"/>
    <w:rsid w:val="00B0063B"/>
    <w:rsid w:val="00B007C3"/>
    <w:rsid w:val="00B009AD"/>
    <w:rsid w:val="00B00BA9"/>
    <w:rsid w:val="00B01A4A"/>
    <w:rsid w:val="00B02D02"/>
    <w:rsid w:val="00B03E4B"/>
    <w:rsid w:val="00B03F26"/>
    <w:rsid w:val="00B0425A"/>
    <w:rsid w:val="00B05420"/>
    <w:rsid w:val="00B0559A"/>
    <w:rsid w:val="00B05860"/>
    <w:rsid w:val="00B05A38"/>
    <w:rsid w:val="00B05E53"/>
    <w:rsid w:val="00B06FD9"/>
    <w:rsid w:val="00B07239"/>
    <w:rsid w:val="00B0738E"/>
    <w:rsid w:val="00B073A9"/>
    <w:rsid w:val="00B079F6"/>
    <w:rsid w:val="00B108B6"/>
    <w:rsid w:val="00B10E29"/>
    <w:rsid w:val="00B10E31"/>
    <w:rsid w:val="00B113A4"/>
    <w:rsid w:val="00B114CB"/>
    <w:rsid w:val="00B123F0"/>
    <w:rsid w:val="00B12D24"/>
    <w:rsid w:val="00B130F7"/>
    <w:rsid w:val="00B135FE"/>
    <w:rsid w:val="00B13A48"/>
    <w:rsid w:val="00B13C9D"/>
    <w:rsid w:val="00B14201"/>
    <w:rsid w:val="00B1487B"/>
    <w:rsid w:val="00B14AA7"/>
    <w:rsid w:val="00B15924"/>
    <w:rsid w:val="00B15C15"/>
    <w:rsid w:val="00B15D51"/>
    <w:rsid w:val="00B164C9"/>
    <w:rsid w:val="00B16AAB"/>
    <w:rsid w:val="00B16B63"/>
    <w:rsid w:val="00B16FEC"/>
    <w:rsid w:val="00B179F2"/>
    <w:rsid w:val="00B17A89"/>
    <w:rsid w:val="00B17D76"/>
    <w:rsid w:val="00B17E26"/>
    <w:rsid w:val="00B2014D"/>
    <w:rsid w:val="00B21AF9"/>
    <w:rsid w:val="00B2333E"/>
    <w:rsid w:val="00B23D45"/>
    <w:rsid w:val="00B248DA"/>
    <w:rsid w:val="00B2512A"/>
    <w:rsid w:val="00B258D6"/>
    <w:rsid w:val="00B25F4C"/>
    <w:rsid w:val="00B26055"/>
    <w:rsid w:val="00B263E1"/>
    <w:rsid w:val="00B26BEB"/>
    <w:rsid w:val="00B26F54"/>
    <w:rsid w:val="00B2750D"/>
    <w:rsid w:val="00B27C3A"/>
    <w:rsid w:val="00B3119E"/>
    <w:rsid w:val="00B31A2E"/>
    <w:rsid w:val="00B324BA"/>
    <w:rsid w:val="00B328CF"/>
    <w:rsid w:val="00B3352B"/>
    <w:rsid w:val="00B33EE2"/>
    <w:rsid w:val="00B341A4"/>
    <w:rsid w:val="00B34524"/>
    <w:rsid w:val="00B34592"/>
    <w:rsid w:val="00B35315"/>
    <w:rsid w:val="00B357C9"/>
    <w:rsid w:val="00B35C20"/>
    <w:rsid w:val="00B35FFA"/>
    <w:rsid w:val="00B36B40"/>
    <w:rsid w:val="00B36C7B"/>
    <w:rsid w:val="00B375D9"/>
    <w:rsid w:val="00B3788B"/>
    <w:rsid w:val="00B37DB1"/>
    <w:rsid w:val="00B401E6"/>
    <w:rsid w:val="00B42757"/>
    <w:rsid w:val="00B4286F"/>
    <w:rsid w:val="00B42A6A"/>
    <w:rsid w:val="00B42CCB"/>
    <w:rsid w:val="00B4358B"/>
    <w:rsid w:val="00B43738"/>
    <w:rsid w:val="00B43A9E"/>
    <w:rsid w:val="00B446C2"/>
    <w:rsid w:val="00B449C7"/>
    <w:rsid w:val="00B44EDC"/>
    <w:rsid w:val="00B45C34"/>
    <w:rsid w:val="00B45F45"/>
    <w:rsid w:val="00B4617B"/>
    <w:rsid w:val="00B462D5"/>
    <w:rsid w:val="00B46E80"/>
    <w:rsid w:val="00B47109"/>
    <w:rsid w:val="00B47307"/>
    <w:rsid w:val="00B475E6"/>
    <w:rsid w:val="00B47B66"/>
    <w:rsid w:val="00B51250"/>
    <w:rsid w:val="00B5264A"/>
    <w:rsid w:val="00B52A45"/>
    <w:rsid w:val="00B53675"/>
    <w:rsid w:val="00B541C3"/>
    <w:rsid w:val="00B556ED"/>
    <w:rsid w:val="00B55747"/>
    <w:rsid w:val="00B56461"/>
    <w:rsid w:val="00B5653F"/>
    <w:rsid w:val="00B5678E"/>
    <w:rsid w:val="00B56990"/>
    <w:rsid w:val="00B57C5B"/>
    <w:rsid w:val="00B607CE"/>
    <w:rsid w:val="00B6099D"/>
    <w:rsid w:val="00B61389"/>
    <w:rsid w:val="00B6162E"/>
    <w:rsid w:val="00B61AC9"/>
    <w:rsid w:val="00B62976"/>
    <w:rsid w:val="00B64677"/>
    <w:rsid w:val="00B658B4"/>
    <w:rsid w:val="00B65A8D"/>
    <w:rsid w:val="00B65D0E"/>
    <w:rsid w:val="00B66337"/>
    <w:rsid w:val="00B67CB6"/>
    <w:rsid w:val="00B701C0"/>
    <w:rsid w:val="00B7087F"/>
    <w:rsid w:val="00B718BB"/>
    <w:rsid w:val="00B72F13"/>
    <w:rsid w:val="00B731DE"/>
    <w:rsid w:val="00B7345E"/>
    <w:rsid w:val="00B73546"/>
    <w:rsid w:val="00B73848"/>
    <w:rsid w:val="00B7419C"/>
    <w:rsid w:val="00B74366"/>
    <w:rsid w:val="00B74A27"/>
    <w:rsid w:val="00B768DB"/>
    <w:rsid w:val="00B77526"/>
    <w:rsid w:val="00B776AE"/>
    <w:rsid w:val="00B7786E"/>
    <w:rsid w:val="00B778F9"/>
    <w:rsid w:val="00B77B92"/>
    <w:rsid w:val="00B80182"/>
    <w:rsid w:val="00B8071D"/>
    <w:rsid w:val="00B80AF5"/>
    <w:rsid w:val="00B81043"/>
    <w:rsid w:val="00B8129D"/>
    <w:rsid w:val="00B822C8"/>
    <w:rsid w:val="00B82300"/>
    <w:rsid w:val="00B82357"/>
    <w:rsid w:val="00B8267F"/>
    <w:rsid w:val="00B82894"/>
    <w:rsid w:val="00B82FE9"/>
    <w:rsid w:val="00B834C5"/>
    <w:rsid w:val="00B8360F"/>
    <w:rsid w:val="00B844FD"/>
    <w:rsid w:val="00B84AF1"/>
    <w:rsid w:val="00B8538F"/>
    <w:rsid w:val="00B85518"/>
    <w:rsid w:val="00B85D6E"/>
    <w:rsid w:val="00B873DB"/>
    <w:rsid w:val="00B87CE3"/>
    <w:rsid w:val="00B87D08"/>
    <w:rsid w:val="00B903A1"/>
    <w:rsid w:val="00B908E9"/>
    <w:rsid w:val="00B912E5"/>
    <w:rsid w:val="00B9153C"/>
    <w:rsid w:val="00B91C79"/>
    <w:rsid w:val="00B9207B"/>
    <w:rsid w:val="00B9240E"/>
    <w:rsid w:val="00B93423"/>
    <w:rsid w:val="00B93456"/>
    <w:rsid w:val="00B938F7"/>
    <w:rsid w:val="00B946FE"/>
    <w:rsid w:val="00B94E05"/>
    <w:rsid w:val="00B95DDE"/>
    <w:rsid w:val="00B95E3D"/>
    <w:rsid w:val="00B970E3"/>
    <w:rsid w:val="00B974C6"/>
    <w:rsid w:val="00B97FCB"/>
    <w:rsid w:val="00BA11AC"/>
    <w:rsid w:val="00BA1536"/>
    <w:rsid w:val="00BA154F"/>
    <w:rsid w:val="00BA17F9"/>
    <w:rsid w:val="00BA222F"/>
    <w:rsid w:val="00BA224B"/>
    <w:rsid w:val="00BA2580"/>
    <w:rsid w:val="00BA2B2B"/>
    <w:rsid w:val="00BA2D9F"/>
    <w:rsid w:val="00BA2E0B"/>
    <w:rsid w:val="00BA3591"/>
    <w:rsid w:val="00BA36EE"/>
    <w:rsid w:val="00BA4B81"/>
    <w:rsid w:val="00BA4DF9"/>
    <w:rsid w:val="00BA4EE1"/>
    <w:rsid w:val="00BA50FB"/>
    <w:rsid w:val="00BA5468"/>
    <w:rsid w:val="00BA5601"/>
    <w:rsid w:val="00BA5EC9"/>
    <w:rsid w:val="00BA6A4C"/>
    <w:rsid w:val="00BA7D45"/>
    <w:rsid w:val="00BA7EDE"/>
    <w:rsid w:val="00BB0178"/>
    <w:rsid w:val="00BB06EE"/>
    <w:rsid w:val="00BB102C"/>
    <w:rsid w:val="00BB120B"/>
    <w:rsid w:val="00BB1265"/>
    <w:rsid w:val="00BB12F6"/>
    <w:rsid w:val="00BB16DE"/>
    <w:rsid w:val="00BB184E"/>
    <w:rsid w:val="00BB2910"/>
    <w:rsid w:val="00BB295F"/>
    <w:rsid w:val="00BB2BD1"/>
    <w:rsid w:val="00BB32CB"/>
    <w:rsid w:val="00BB42D3"/>
    <w:rsid w:val="00BB4444"/>
    <w:rsid w:val="00BB4855"/>
    <w:rsid w:val="00BB504E"/>
    <w:rsid w:val="00BB5272"/>
    <w:rsid w:val="00BB5327"/>
    <w:rsid w:val="00BB56E2"/>
    <w:rsid w:val="00BB6130"/>
    <w:rsid w:val="00BB6331"/>
    <w:rsid w:val="00BB6B95"/>
    <w:rsid w:val="00BB6DF3"/>
    <w:rsid w:val="00BB7D77"/>
    <w:rsid w:val="00BB7FBB"/>
    <w:rsid w:val="00BC070B"/>
    <w:rsid w:val="00BC15DE"/>
    <w:rsid w:val="00BC16C5"/>
    <w:rsid w:val="00BC18FE"/>
    <w:rsid w:val="00BC1BF1"/>
    <w:rsid w:val="00BC25EF"/>
    <w:rsid w:val="00BC2753"/>
    <w:rsid w:val="00BC2796"/>
    <w:rsid w:val="00BC3012"/>
    <w:rsid w:val="00BC38D1"/>
    <w:rsid w:val="00BC3EFE"/>
    <w:rsid w:val="00BC4570"/>
    <w:rsid w:val="00BC4D6F"/>
    <w:rsid w:val="00BC51A8"/>
    <w:rsid w:val="00BC55D1"/>
    <w:rsid w:val="00BC6493"/>
    <w:rsid w:val="00BC6CD6"/>
    <w:rsid w:val="00BC7E94"/>
    <w:rsid w:val="00BD0702"/>
    <w:rsid w:val="00BD25C4"/>
    <w:rsid w:val="00BD3206"/>
    <w:rsid w:val="00BD40A7"/>
    <w:rsid w:val="00BD463D"/>
    <w:rsid w:val="00BD4E31"/>
    <w:rsid w:val="00BD5308"/>
    <w:rsid w:val="00BD5B65"/>
    <w:rsid w:val="00BD61A2"/>
    <w:rsid w:val="00BD6992"/>
    <w:rsid w:val="00BD6C7C"/>
    <w:rsid w:val="00BD6FBC"/>
    <w:rsid w:val="00BD76B1"/>
    <w:rsid w:val="00BD77D1"/>
    <w:rsid w:val="00BD7E00"/>
    <w:rsid w:val="00BE0447"/>
    <w:rsid w:val="00BE073A"/>
    <w:rsid w:val="00BE096A"/>
    <w:rsid w:val="00BE12AC"/>
    <w:rsid w:val="00BE1EC2"/>
    <w:rsid w:val="00BE35A7"/>
    <w:rsid w:val="00BE3920"/>
    <w:rsid w:val="00BE48DB"/>
    <w:rsid w:val="00BE4B50"/>
    <w:rsid w:val="00BE4B8C"/>
    <w:rsid w:val="00BE590B"/>
    <w:rsid w:val="00BE62DF"/>
    <w:rsid w:val="00BF10A3"/>
    <w:rsid w:val="00BF13E4"/>
    <w:rsid w:val="00BF1689"/>
    <w:rsid w:val="00BF1BF2"/>
    <w:rsid w:val="00BF3653"/>
    <w:rsid w:val="00BF36DF"/>
    <w:rsid w:val="00BF38FC"/>
    <w:rsid w:val="00BF3970"/>
    <w:rsid w:val="00BF3AB7"/>
    <w:rsid w:val="00BF46A5"/>
    <w:rsid w:val="00BF4765"/>
    <w:rsid w:val="00BF4F7E"/>
    <w:rsid w:val="00BF596D"/>
    <w:rsid w:val="00BF7080"/>
    <w:rsid w:val="00BF7465"/>
    <w:rsid w:val="00BF76EE"/>
    <w:rsid w:val="00BF773A"/>
    <w:rsid w:val="00BF77B2"/>
    <w:rsid w:val="00BF7BD5"/>
    <w:rsid w:val="00BF7DF2"/>
    <w:rsid w:val="00C00419"/>
    <w:rsid w:val="00C005FA"/>
    <w:rsid w:val="00C01E6A"/>
    <w:rsid w:val="00C0252C"/>
    <w:rsid w:val="00C0343C"/>
    <w:rsid w:val="00C0389D"/>
    <w:rsid w:val="00C03F42"/>
    <w:rsid w:val="00C0455C"/>
    <w:rsid w:val="00C05654"/>
    <w:rsid w:val="00C0585D"/>
    <w:rsid w:val="00C05932"/>
    <w:rsid w:val="00C065F5"/>
    <w:rsid w:val="00C07649"/>
    <w:rsid w:val="00C078A6"/>
    <w:rsid w:val="00C07ADC"/>
    <w:rsid w:val="00C07D18"/>
    <w:rsid w:val="00C07E18"/>
    <w:rsid w:val="00C07EA4"/>
    <w:rsid w:val="00C10C09"/>
    <w:rsid w:val="00C112C5"/>
    <w:rsid w:val="00C114AA"/>
    <w:rsid w:val="00C1201A"/>
    <w:rsid w:val="00C12B9E"/>
    <w:rsid w:val="00C136FD"/>
    <w:rsid w:val="00C13974"/>
    <w:rsid w:val="00C140BE"/>
    <w:rsid w:val="00C1436F"/>
    <w:rsid w:val="00C1439E"/>
    <w:rsid w:val="00C14DC7"/>
    <w:rsid w:val="00C14E72"/>
    <w:rsid w:val="00C1501D"/>
    <w:rsid w:val="00C15AFC"/>
    <w:rsid w:val="00C164DA"/>
    <w:rsid w:val="00C16E83"/>
    <w:rsid w:val="00C171C8"/>
    <w:rsid w:val="00C1724D"/>
    <w:rsid w:val="00C17316"/>
    <w:rsid w:val="00C1732D"/>
    <w:rsid w:val="00C175DA"/>
    <w:rsid w:val="00C21433"/>
    <w:rsid w:val="00C2169F"/>
    <w:rsid w:val="00C21782"/>
    <w:rsid w:val="00C21914"/>
    <w:rsid w:val="00C224D4"/>
    <w:rsid w:val="00C22828"/>
    <w:rsid w:val="00C22865"/>
    <w:rsid w:val="00C22ACA"/>
    <w:rsid w:val="00C236B9"/>
    <w:rsid w:val="00C23DD0"/>
    <w:rsid w:val="00C2493F"/>
    <w:rsid w:val="00C253FF"/>
    <w:rsid w:val="00C2656D"/>
    <w:rsid w:val="00C27069"/>
    <w:rsid w:val="00C27789"/>
    <w:rsid w:val="00C30361"/>
    <w:rsid w:val="00C304FA"/>
    <w:rsid w:val="00C30749"/>
    <w:rsid w:val="00C30A96"/>
    <w:rsid w:val="00C30AE9"/>
    <w:rsid w:val="00C3184E"/>
    <w:rsid w:val="00C31E5A"/>
    <w:rsid w:val="00C32B14"/>
    <w:rsid w:val="00C3447E"/>
    <w:rsid w:val="00C34B51"/>
    <w:rsid w:val="00C34EEE"/>
    <w:rsid w:val="00C350B1"/>
    <w:rsid w:val="00C368FF"/>
    <w:rsid w:val="00C40EAF"/>
    <w:rsid w:val="00C4106D"/>
    <w:rsid w:val="00C4109A"/>
    <w:rsid w:val="00C41535"/>
    <w:rsid w:val="00C4162C"/>
    <w:rsid w:val="00C42232"/>
    <w:rsid w:val="00C43B5A"/>
    <w:rsid w:val="00C43B67"/>
    <w:rsid w:val="00C4463B"/>
    <w:rsid w:val="00C45180"/>
    <w:rsid w:val="00C45527"/>
    <w:rsid w:val="00C457D1"/>
    <w:rsid w:val="00C45CF1"/>
    <w:rsid w:val="00C46224"/>
    <w:rsid w:val="00C46227"/>
    <w:rsid w:val="00C46954"/>
    <w:rsid w:val="00C469EB"/>
    <w:rsid w:val="00C46C9E"/>
    <w:rsid w:val="00C47A2E"/>
    <w:rsid w:val="00C47D95"/>
    <w:rsid w:val="00C50033"/>
    <w:rsid w:val="00C50643"/>
    <w:rsid w:val="00C50689"/>
    <w:rsid w:val="00C522CF"/>
    <w:rsid w:val="00C524B7"/>
    <w:rsid w:val="00C531F3"/>
    <w:rsid w:val="00C53447"/>
    <w:rsid w:val="00C53528"/>
    <w:rsid w:val="00C54030"/>
    <w:rsid w:val="00C540B9"/>
    <w:rsid w:val="00C54B46"/>
    <w:rsid w:val="00C54BE6"/>
    <w:rsid w:val="00C54BF8"/>
    <w:rsid w:val="00C54DE3"/>
    <w:rsid w:val="00C55682"/>
    <w:rsid w:val="00C55736"/>
    <w:rsid w:val="00C56694"/>
    <w:rsid w:val="00C56DA6"/>
    <w:rsid w:val="00C56FCE"/>
    <w:rsid w:val="00C56FF2"/>
    <w:rsid w:val="00C57E36"/>
    <w:rsid w:val="00C57FCF"/>
    <w:rsid w:val="00C600B9"/>
    <w:rsid w:val="00C60161"/>
    <w:rsid w:val="00C603DB"/>
    <w:rsid w:val="00C608A8"/>
    <w:rsid w:val="00C6250F"/>
    <w:rsid w:val="00C6253C"/>
    <w:rsid w:val="00C6303C"/>
    <w:rsid w:val="00C63B73"/>
    <w:rsid w:val="00C63BCD"/>
    <w:rsid w:val="00C654D2"/>
    <w:rsid w:val="00C656EB"/>
    <w:rsid w:val="00C65B6A"/>
    <w:rsid w:val="00C65F74"/>
    <w:rsid w:val="00C660DB"/>
    <w:rsid w:val="00C661F8"/>
    <w:rsid w:val="00C67D57"/>
    <w:rsid w:val="00C70373"/>
    <w:rsid w:val="00C70426"/>
    <w:rsid w:val="00C707A4"/>
    <w:rsid w:val="00C70D8A"/>
    <w:rsid w:val="00C71190"/>
    <w:rsid w:val="00C716AC"/>
    <w:rsid w:val="00C7188D"/>
    <w:rsid w:val="00C7352E"/>
    <w:rsid w:val="00C74116"/>
    <w:rsid w:val="00C74912"/>
    <w:rsid w:val="00C75545"/>
    <w:rsid w:val="00C756AB"/>
    <w:rsid w:val="00C76434"/>
    <w:rsid w:val="00C76666"/>
    <w:rsid w:val="00C767F5"/>
    <w:rsid w:val="00C77A4F"/>
    <w:rsid w:val="00C800F2"/>
    <w:rsid w:val="00C800FA"/>
    <w:rsid w:val="00C81019"/>
    <w:rsid w:val="00C81801"/>
    <w:rsid w:val="00C82D36"/>
    <w:rsid w:val="00C83282"/>
    <w:rsid w:val="00C83506"/>
    <w:rsid w:val="00C837B2"/>
    <w:rsid w:val="00C83F30"/>
    <w:rsid w:val="00C8484B"/>
    <w:rsid w:val="00C84C5A"/>
    <w:rsid w:val="00C85332"/>
    <w:rsid w:val="00C8737E"/>
    <w:rsid w:val="00C874E3"/>
    <w:rsid w:val="00C90123"/>
    <w:rsid w:val="00C90348"/>
    <w:rsid w:val="00C90473"/>
    <w:rsid w:val="00C907D8"/>
    <w:rsid w:val="00C92383"/>
    <w:rsid w:val="00C929B2"/>
    <w:rsid w:val="00C92F01"/>
    <w:rsid w:val="00C92FB8"/>
    <w:rsid w:val="00C93388"/>
    <w:rsid w:val="00C933A5"/>
    <w:rsid w:val="00C93460"/>
    <w:rsid w:val="00C93B52"/>
    <w:rsid w:val="00C93CE9"/>
    <w:rsid w:val="00C95AE2"/>
    <w:rsid w:val="00C96050"/>
    <w:rsid w:val="00C96564"/>
    <w:rsid w:val="00C9716B"/>
    <w:rsid w:val="00C975A9"/>
    <w:rsid w:val="00CA42AA"/>
    <w:rsid w:val="00CA47BC"/>
    <w:rsid w:val="00CA55AD"/>
    <w:rsid w:val="00CA6A5B"/>
    <w:rsid w:val="00CA6A89"/>
    <w:rsid w:val="00CA7014"/>
    <w:rsid w:val="00CA72EB"/>
    <w:rsid w:val="00CA7BD1"/>
    <w:rsid w:val="00CB022D"/>
    <w:rsid w:val="00CB064D"/>
    <w:rsid w:val="00CB0D02"/>
    <w:rsid w:val="00CB127D"/>
    <w:rsid w:val="00CB169A"/>
    <w:rsid w:val="00CB17CE"/>
    <w:rsid w:val="00CB1FDB"/>
    <w:rsid w:val="00CB21F5"/>
    <w:rsid w:val="00CB224E"/>
    <w:rsid w:val="00CB2C34"/>
    <w:rsid w:val="00CB3205"/>
    <w:rsid w:val="00CB32AA"/>
    <w:rsid w:val="00CB3824"/>
    <w:rsid w:val="00CB3E9E"/>
    <w:rsid w:val="00CB40B4"/>
    <w:rsid w:val="00CB4349"/>
    <w:rsid w:val="00CB4E98"/>
    <w:rsid w:val="00CB5286"/>
    <w:rsid w:val="00CB538F"/>
    <w:rsid w:val="00CB7D59"/>
    <w:rsid w:val="00CC1134"/>
    <w:rsid w:val="00CC12D0"/>
    <w:rsid w:val="00CC12FC"/>
    <w:rsid w:val="00CC1739"/>
    <w:rsid w:val="00CC201E"/>
    <w:rsid w:val="00CC2713"/>
    <w:rsid w:val="00CC281F"/>
    <w:rsid w:val="00CC2AC2"/>
    <w:rsid w:val="00CC3F12"/>
    <w:rsid w:val="00CC4AB6"/>
    <w:rsid w:val="00CC4B6E"/>
    <w:rsid w:val="00CC5008"/>
    <w:rsid w:val="00CC58E2"/>
    <w:rsid w:val="00CC5DE7"/>
    <w:rsid w:val="00CC6376"/>
    <w:rsid w:val="00CC6472"/>
    <w:rsid w:val="00CC6C8A"/>
    <w:rsid w:val="00CC6E74"/>
    <w:rsid w:val="00CC7269"/>
    <w:rsid w:val="00CC7B5C"/>
    <w:rsid w:val="00CC7E66"/>
    <w:rsid w:val="00CD01A4"/>
    <w:rsid w:val="00CD0342"/>
    <w:rsid w:val="00CD083F"/>
    <w:rsid w:val="00CD0ADC"/>
    <w:rsid w:val="00CD0EB8"/>
    <w:rsid w:val="00CD20B6"/>
    <w:rsid w:val="00CD23B4"/>
    <w:rsid w:val="00CD272F"/>
    <w:rsid w:val="00CD41E8"/>
    <w:rsid w:val="00CD4252"/>
    <w:rsid w:val="00CD4523"/>
    <w:rsid w:val="00CD5218"/>
    <w:rsid w:val="00CD6518"/>
    <w:rsid w:val="00CD6762"/>
    <w:rsid w:val="00CD6A98"/>
    <w:rsid w:val="00CD795D"/>
    <w:rsid w:val="00CD7B50"/>
    <w:rsid w:val="00CE067E"/>
    <w:rsid w:val="00CE0863"/>
    <w:rsid w:val="00CE08F8"/>
    <w:rsid w:val="00CE0E79"/>
    <w:rsid w:val="00CE142B"/>
    <w:rsid w:val="00CE2730"/>
    <w:rsid w:val="00CE327B"/>
    <w:rsid w:val="00CE4058"/>
    <w:rsid w:val="00CE512B"/>
    <w:rsid w:val="00CE5718"/>
    <w:rsid w:val="00CE5BD9"/>
    <w:rsid w:val="00CE5D2A"/>
    <w:rsid w:val="00CE67AC"/>
    <w:rsid w:val="00CE6941"/>
    <w:rsid w:val="00CE6E5A"/>
    <w:rsid w:val="00CE7919"/>
    <w:rsid w:val="00CE7ACC"/>
    <w:rsid w:val="00CF05CE"/>
    <w:rsid w:val="00CF066F"/>
    <w:rsid w:val="00CF16E7"/>
    <w:rsid w:val="00CF1956"/>
    <w:rsid w:val="00CF1BDA"/>
    <w:rsid w:val="00CF1E46"/>
    <w:rsid w:val="00CF3832"/>
    <w:rsid w:val="00CF38E5"/>
    <w:rsid w:val="00CF3DBD"/>
    <w:rsid w:val="00CF6730"/>
    <w:rsid w:val="00CF7966"/>
    <w:rsid w:val="00CF7BD0"/>
    <w:rsid w:val="00D00741"/>
    <w:rsid w:val="00D007F2"/>
    <w:rsid w:val="00D015AE"/>
    <w:rsid w:val="00D01BA5"/>
    <w:rsid w:val="00D0364E"/>
    <w:rsid w:val="00D03C2A"/>
    <w:rsid w:val="00D03DF4"/>
    <w:rsid w:val="00D04296"/>
    <w:rsid w:val="00D04441"/>
    <w:rsid w:val="00D04A42"/>
    <w:rsid w:val="00D04C47"/>
    <w:rsid w:val="00D053EA"/>
    <w:rsid w:val="00D05AD8"/>
    <w:rsid w:val="00D064D6"/>
    <w:rsid w:val="00D06FFA"/>
    <w:rsid w:val="00D0714B"/>
    <w:rsid w:val="00D073B4"/>
    <w:rsid w:val="00D07A52"/>
    <w:rsid w:val="00D100DE"/>
    <w:rsid w:val="00D10373"/>
    <w:rsid w:val="00D11A69"/>
    <w:rsid w:val="00D12D5E"/>
    <w:rsid w:val="00D13384"/>
    <w:rsid w:val="00D13AED"/>
    <w:rsid w:val="00D1416D"/>
    <w:rsid w:val="00D14BDD"/>
    <w:rsid w:val="00D14E3A"/>
    <w:rsid w:val="00D158EE"/>
    <w:rsid w:val="00D15AEE"/>
    <w:rsid w:val="00D16182"/>
    <w:rsid w:val="00D16767"/>
    <w:rsid w:val="00D16B30"/>
    <w:rsid w:val="00D1729E"/>
    <w:rsid w:val="00D17721"/>
    <w:rsid w:val="00D17A90"/>
    <w:rsid w:val="00D208BE"/>
    <w:rsid w:val="00D20B10"/>
    <w:rsid w:val="00D210E6"/>
    <w:rsid w:val="00D2141A"/>
    <w:rsid w:val="00D22964"/>
    <w:rsid w:val="00D23C5D"/>
    <w:rsid w:val="00D23DBC"/>
    <w:rsid w:val="00D24770"/>
    <w:rsid w:val="00D253C1"/>
    <w:rsid w:val="00D26254"/>
    <w:rsid w:val="00D262CC"/>
    <w:rsid w:val="00D267BD"/>
    <w:rsid w:val="00D273A2"/>
    <w:rsid w:val="00D2753D"/>
    <w:rsid w:val="00D27D60"/>
    <w:rsid w:val="00D307C3"/>
    <w:rsid w:val="00D3099E"/>
    <w:rsid w:val="00D31980"/>
    <w:rsid w:val="00D31CED"/>
    <w:rsid w:val="00D31E76"/>
    <w:rsid w:val="00D32084"/>
    <w:rsid w:val="00D32B59"/>
    <w:rsid w:val="00D32C05"/>
    <w:rsid w:val="00D32F17"/>
    <w:rsid w:val="00D33387"/>
    <w:rsid w:val="00D338CD"/>
    <w:rsid w:val="00D3394B"/>
    <w:rsid w:val="00D34CDB"/>
    <w:rsid w:val="00D35117"/>
    <w:rsid w:val="00D357D2"/>
    <w:rsid w:val="00D35BA6"/>
    <w:rsid w:val="00D3692D"/>
    <w:rsid w:val="00D36B41"/>
    <w:rsid w:val="00D36B8E"/>
    <w:rsid w:val="00D36E0D"/>
    <w:rsid w:val="00D3739A"/>
    <w:rsid w:val="00D409F5"/>
    <w:rsid w:val="00D40CBD"/>
    <w:rsid w:val="00D418C6"/>
    <w:rsid w:val="00D42FEF"/>
    <w:rsid w:val="00D430A1"/>
    <w:rsid w:val="00D43157"/>
    <w:rsid w:val="00D44A15"/>
    <w:rsid w:val="00D44A3F"/>
    <w:rsid w:val="00D44AE1"/>
    <w:rsid w:val="00D44BBB"/>
    <w:rsid w:val="00D4555D"/>
    <w:rsid w:val="00D456FB"/>
    <w:rsid w:val="00D46064"/>
    <w:rsid w:val="00D46266"/>
    <w:rsid w:val="00D46DA3"/>
    <w:rsid w:val="00D478C9"/>
    <w:rsid w:val="00D47C0E"/>
    <w:rsid w:val="00D47C19"/>
    <w:rsid w:val="00D47EF2"/>
    <w:rsid w:val="00D50ED3"/>
    <w:rsid w:val="00D51F6C"/>
    <w:rsid w:val="00D523D9"/>
    <w:rsid w:val="00D52AF0"/>
    <w:rsid w:val="00D52D12"/>
    <w:rsid w:val="00D52E76"/>
    <w:rsid w:val="00D53625"/>
    <w:rsid w:val="00D53BD4"/>
    <w:rsid w:val="00D53D51"/>
    <w:rsid w:val="00D55947"/>
    <w:rsid w:val="00D55B53"/>
    <w:rsid w:val="00D560CA"/>
    <w:rsid w:val="00D5651A"/>
    <w:rsid w:val="00D56632"/>
    <w:rsid w:val="00D572D2"/>
    <w:rsid w:val="00D606FE"/>
    <w:rsid w:val="00D60E91"/>
    <w:rsid w:val="00D6190E"/>
    <w:rsid w:val="00D61BED"/>
    <w:rsid w:val="00D6208C"/>
    <w:rsid w:val="00D6250F"/>
    <w:rsid w:val="00D62E7D"/>
    <w:rsid w:val="00D64A5F"/>
    <w:rsid w:val="00D65293"/>
    <w:rsid w:val="00D655B8"/>
    <w:rsid w:val="00D6585E"/>
    <w:rsid w:val="00D65C0E"/>
    <w:rsid w:val="00D65DCD"/>
    <w:rsid w:val="00D65FCC"/>
    <w:rsid w:val="00D66209"/>
    <w:rsid w:val="00D66688"/>
    <w:rsid w:val="00D66E3A"/>
    <w:rsid w:val="00D672FF"/>
    <w:rsid w:val="00D677E5"/>
    <w:rsid w:val="00D701C3"/>
    <w:rsid w:val="00D70F4C"/>
    <w:rsid w:val="00D70F8B"/>
    <w:rsid w:val="00D710E4"/>
    <w:rsid w:val="00D71715"/>
    <w:rsid w:val="00D717A8"/>
    <w:rsid w:val="00D7208B"/>
    <w:rsid w:val="00D720C7"/>
    <w:rsid w:val="00D72C32"/>
    <w:rsid w:val="00D7319D"/>
    <w:rsid w:val="00D73D83"/>
    <w:rsid w:val="00D73ED0"/>
    <w:rsid w:val="00D73F39"/>
    <w:rsid w:val="00D73FEE"/>
    <w:rsid w:val="00D742E6"/>
    <w:rsid w:val="00D7443E"/>
    <w:rsid w:val="00D747A5"/>
    <w:rsid w:val="00D74EE5"/>
    <w:rsid w:val="00D74FFB"/>
    <w:rsid w:val="00D753EB"/>
    <w:rsid w:val="00D755D4"/>
    <w:rsid w:val="00D75884"/>
    <w:rsid w:val="00D76632"/>
    <w:rsid w:val="00D76B5C"/>
    <w:rsid w:val="00D77655"/>
    <w:rsid w:val="00D80777"/>
    <w:rsid w:val="00D80AEF"/>
    <w:rsid w:val="00D80E74"/>
    <w:rsid w:val="00D824A9"/>
    <w:rsid w:val="00D83157"/>
    <w:rsid w:val="00D84A2B"/>
    <w:rsid w:val="00D84B28"/>
    <w:rsid w:val="00D85BF8"/>
    <w:rsid w:val="00D86026"/>
    <w:rsid w:val="00D866EE"/>
    <w:rsid w:val="00D86ADE"/>
    <w:rsid w:val="00D86F2A"/>
    <w:rsid w:val="00D8701C"/>
    <w:rsid w:val="00D8707A"/>
    <w:rsid w:val="00D8759B"/>
    <w:rsid w:val="00D875F2"/>
    <w:rsid w:val="00D903CC"/>
    <w:rsid w:val="00D9069D"/>
    <w:rsid w:val="00D90BE7"/>
    <w:rsid w:val="00D91070"/>
    <w:rsid w:val="00D91465"/>
    <w:rsid w:val="00D91BAD"/>
    <w:rsid w:val="00D91E53"/>
    <w:rsid w:val="00D92049"/>
    <w:rsid w:val="00D9245B"/>
    <w:rsid w:val="00D9245D"/>
    <w:rsid w:val="00D925AE"/>
    <w:rsid w:val="00D9261B"/>
    <w:rsid w:val="00D92AFF"/>
    <w:rsid w:val="00D92D4E"/>
    <w:rsid w:val="00D92DC1"/>
    <w:rsid w:val="00D93683"/>
    <w:rsid w:val="00D93839"/>
    <w:rsid w:val="00D93969"/>
    <w:rsid w:val="00D93BFB"/>
    <w:rsid w:val="00D93C4F"/>
    <w:rsid w:val="00D94457"/>
    <w:rsid w:val="00D94734"/>
    <w:rsid w:val="00D94A72"/>
    <w:rsid w:val="00D94F6A"/>
    <w:rsid w:val="00D955D6"/>
    <w:rsid w:val="00D95A0F"/>
    <w:rsid w:val="00D95B08"/>
    <w:rsid w:val="00D9656E"/>
    <w:rsid w:val="00D96738"/>
    <w:rsid w:val="00D9768B"/>
    <w:rsid w:val="00D9770C"/>
    <w:rsid w:val="00D97796"/>
    <w:rsid w:val="00DA0379"/>
    <w:rsid w:val="00DA07EA"/>
    <w:rsid w:val="00DA091D"/>
    <w:rsid w:val="00DA18FA"/>
    <w:rsid w:val="00DA1D84"/>
    <w:rsid w:val="00DA232C"/>
    <w:rsid w:val="00DA2364"/>
    <w:rsid w:val="00DA249E"/>
    <w:rsid w:val="00DA258D"/>
    <w:rsid w:val="00DA285C"/>
    <w:rsid w:val="00DA28B0"/>
    <w:rsid w:val="00DA2A24"/>
    <w:rsid w:val="00DA31D4"/>
    <w:rsid w:val="00DA3ACF"/>
    <w:rsid w:val="00DA5170"/>
    <w:rsid w:val="00DA5DE9"/>
    <w:rsid w:val="00DA5FF7"/>
    <w:rsid w:val="00DA60C6"/>
    <w:rsid w:val="00DA7576"/>
    <w:rsid w:val="00DB01E3"/>
    <w:rsid w:val="00DB09F5"/>
    <w:rsid w:val="00DB155E"/>
    <w:rsid w:val="00DB1B41"/>
    <w:rsid w:val="00DB1B6B"/>
    <w:rsid w:val="00DB1C52"/>
    <w:rsid w:val="00DB2340"/>
    <w:rsid w:val="00DB26C6"/>
    <w:rsid w:val="00DB2A8E"/>
    <w:rsid w:val="00DB2F59"/>
    <w:rsid w:val="00DB3387"/>
    <w:rsid w:val="00DB3845"/>
    <w:rsid w:val="00DB3D09"/>
    <w:rsid w:val="00DB4557"/>
    <w:rsid w:val="00DB4834"/>
    <w:rsid w:val="00DB594E"/>
    <w:rsid w:val="00DB6D65"/>
    <w:rsid w:val="00DB6F8A"/>
    <w:rsid w:val="00DB71A3"/>
    <w:rsid w:val="00DB77D0"/>
    <w:rsid w:val="00DB7FAB"/>
    <w:rsid w:val="00DC0004"/>
    <w:rsid w:val="00DC130C"/>
    <w:rsid w:val="00DC19B9"/>
    <w:rsid w:val="00DC262E"/>
    <w:rsid w:val="00DC279E"/>
    <w:rsid w:val="00DC2D26"/>
    <w:rsid w:val="00DC4FA5"/>
    <w:rsid w:val="00DC5EE8"/>
    <w:rsid w:val="00DC6618"/>
    <w:rsid w:val="00DC7413"/>
    <w:rsid w:val="00DC7A99"/>
    <w:rsid w:val="00DD0274"/>
    <w:rsid w:val="00DD15DC"/>
    <w:rsid w:val="00DD28DA"/>
    <w:rsid w:val="00DD2927"/>
    <w:rsid w:val="00DD308A"/>
    <w:rsid w:val="00DD360E"/>
    <w:rsid w:val="00DD3E0C"/>
    <w:rsid w:val="00DD3F36"/>
    <w:rsid w:val="00DD6199"/>
    <w:rsid w:val="00DD7B37"/>
    <w:rsid w:val="00DD7FAA"/>
    <w:rsid w:val="00DE006D"/>
    <w:rsid w:val="00DE0B06"/>
    <w:rsid w:val="00DE2A64"/>
    <w:rsid w:val="00DE2BB2"/>
    <w:rsid w:val="00DE387A"/>
    <w:rsid w:val="00DE431F"/>
    <w:rsid w:val="00DE463C"/>
    <w:rsid w:val="00DE4EA9"/>
    <w:rsid w:val="00DE5E9C"/>
    <w:rsid w:val="00DE6AFA"/>
    <w:rsid w:val="00DE7F76"/>
    <w:rsid w:val="00DF0F43"/>
    <w:rsid w:val="00DF1270"/>
    <w:rsid w:val="00DF134B"/>
    <w:rsid w:val="00DF1455"/>
    <w:rsid w:val="00DF1AB2"/>
    <w:rsid w:val="00DF1EDC"/>
    <w:rsid w:val="00DF25FD"/>
    <w:rsid w:val="00DF28F9"/>
    <w:rsid w:val="00DF3744"/>
    <w:rsid w:val="00DF3797"/>
    <w:rsid w:val="00DF4710"/>
    <w:rsid w:val="00DF491C"/>
    <w:rsid w:val="00DF5E3F"/>
    <w:rsid w:val="00DF6AD1"/>
    <w:rsid w:val="00DF6CB1"/>
    <w:rsid w:val="00DF725E"/>
    <w:rsid w:val="00DF7433"/>
    <w:rsid w:val="00DF744A"/>
    <w:rsid w:val="00E0016F"/>
    <w:rsid w:val="00E00921"/>
    <w:rsid w:val="00E0141B"/>
    <w:rsid w:val="00E0166C"/>
    <w:rsid w:val="00E01840"/>
    <w:rsid w:val="00E01848"/>
    <w:rsid w:val="00E01973"/>
    <w:rsid w:val="00E01B44"/>
    <w:rsid w:val="00E01F69"/>
    <w:rsid w:val="00E02014"/>
    <w:rsid w:val="00E02BD7"/>
    <w:rsid w:val="00E03262"/>
    <w:rsid w:val="00E03962"/>
    <w:rsid w:val="00E03D62"/>
    <w:rsid w:val="00E03DC3"/>
    <w:rsid w:val="00E04A2A"/>
    <w:rsid w:val="00E04A80"/>
    <w:rsid w:val="00E05529"/>
    <w:rsid w:val="00E05B4C"/>
    <w:rsid w:val="00E05EEC"/>
    <w:rsid w:val="00E06017"/>
    <w:rsid w:val="00E06426"/>
    <w:rsid w:val="00E069BF"/>
    <w:rsid w:val="00E06BDD"/>
    <w:rsid w:val="00E07422"/>
    <w:rsid w:val="00E07743"/>
    <w:rsid w:val="00E101D2"/>
    <w:rsid w:val="00E1021A"/>
    <w:rsid w:val="00E10A4A"/>
    <w:rsid w:val="00E11345"/>
    <w:rsid w:val="00E1175D"/>
    <w:rsid w:val="00E11B55"/>
    <w:rsid w:val="00E1260B"/>
    <w:rsid w:val="00E1314E"/>
    <w:rsid w:val="00E1325E"/>
    <w:rsid w:val="00E140BD"/>
    <w:rsid w:val="00E14808"/>
    <w:rsid w:val="00E14AFA"/>
    <w:rsid w:val="00E154D8"/>
    <w:rsid w:val="00E16637"/>
    <w:rsid w:val="00E16822"/>
    <w:rsid w:val="00E16CF0"/>
    <w:rsid w:val="00E16EF3"/>
    <w:rsid w:val="00E17C45"/>
    <w:rsid w:val="00E17E24"/>
    <w:rsid w:val="00E17F99"/>
    <w:rsid w:val="00E2088A"/>
    <w:rsid w:val="00E21079"/>
    <w:rsid w:val="00E2122F"/>
    <w:rsid w:val="00E22662"/>
    <w:rsid w:val="00E22F90"/>
    <w:rsid w:val="00E231FB"/>
    <w:rsid w:val="00E23551"/>
    <w:rsid w:val="00E235B8"/>
    <w:rsid w:val="00E2396B"/>
    <w:rsid w:val="00E23E3E"/>
    <w:rsid w:val="00E242DD"/>
    <w:rsid w:val="00E24596"/>
    <w:rsid w:val="00E249DA"/>
    <w:rsid w:val="00E257CE"/>
    <w:rsid w:val="00E259E9"/>
    <w:rsid w:val="00E25FA4"/>
    <w:rsid w:val="00E26706"/>
    <w:rsid w:val="00E26997"/>
    <w:rsid w:val="00E276DC"/>
    <w:rsid w:val="00E27D91"/>
    <w:rsid w:val="00E303E9"/>
    <w:rsid w:val="00E30591"/>
    <w:rsid w:val="00E316E4"/>
    <w:rsid w:val="00E3184F"/>
    <w:rsid w:val="00E31AAD"/>
    <w:rsid w:val="00E31F4F"/>
    <w:rsid w:val="00E32783"/>
    <w:rsid w:val="00E33728"/>
    <w:rsid w:val="00E3414A"/>
    <w:rsid w:val="00E345AB"/>
    <w:rsid w:val="00E3484C"/>
    <w:rsid w:val="00E34A7A"/>
    <w:rsid w:val="00E34CDC"/>
    <w:rsid w:val="00E3646B"/>
    <w:rsid w:val="00E36F57"/>
    <w:rsid w:val="00E371FA"/>
    <w:rsid w:val="00E376FE"/>
    <w:rsid w:val="00E37C29"/>
    <w:rsid w:val="00E40385"/>
    <w:rsid w:val="00E40BC0"/>
    <w:rsid w:val="00E40E6B"/>
    <w:rsid w:val="00E41E25"/>
    <w:rsid w:val="00E42017"/>
    <w:rsid w:val="00E42286"/>
    <w:rsid w:val="00E439DB"/>
    <w:rsid w:val="00E443FF"/>
    <w:rsid w:val="00E44EC2"/>
    <w:rsid w:val="00E4509E"/>
    <w:rsid w:val="00E45D4B"/>
    <w:rsid w:val="00E464CE"/>
    <w:rsid w:val="00E46669"/>
    <w:rsid w:val="00E46B02"/>
    <w:rsid w:val="00E46E5B"/>
    <w:rsid w:val="00E47A16"/>
    <w:rsid w:val="00E50638"/>
    <w:rsid w:val="00E50A07"/>
    <w:rsid w:val="00E515C7"/>
    <w:rsid w:val="00E51970"/>
    <w:rsid w:val="00E5413C"/>
    <w:rsid w:val="00E541EC"/>
    <w:rsid w:val="00E54282"/>
    <w:rsid w:val="00E54C8A"/>
    <w:rsid w:val="00E5580D"/>
    <w:rsid w:val="00E568E0"/>
    <w:rsid w:val="00E56A90"/>
    <w:rsid w:val="00E56B7A"/>
    <w:rsid w:val="00E56CC0"/>
    <w:rsid w:val="00E578D4"/>
    <w:rsid w:val="00E602CA"/>
    <w:rsid w:val="00E604AC"/>
    <w:rsid w:val="00E60571"/>
    <w:rsid w:val="00E6070E"/>
    <w:rsid w:val="00E60B79"/>
    <w:rsid w:val="00E615B1"/>
    <w:rsid w:val="00E6172D"/>
    <w:rsid w:val="00E633A7"/>
    <w:rsid w:val="00E63B89"/>
    <w:rsid w:val="00E652DA"/>
    <w:rsid w:val="00E65317"/>
    <w:rsid w:val="00E6545E"/>
    <w:rsid w:val="00E654B0"/>
    <w:rsid w:val="00E65CDC"/>
    <w:rsid w:val="00E65FD0"/>
    <w:rsid w:val="00E662EE"/>
    <w:rsid w:val="00E66694"/>
    <w:rsid w:val="00E6686E"/>
    <w:rsid w:val="00E66BB8"/>
    <w:rsid w:val="00E67E87"/>
    <w:rsid w:val="00E67EBC"/>
    <w:rsid w:val="00E70674"/>
    <w:rsid w:val="00E71C78"/>
    <w:rsid w:val="00E71E5C"/>
    <w:rsid w:val="00E720B8"/>
    <w:rsid w:val="00E72329"/>
    <w:rsid w:val="00E724C4"/>
    <w:rsid w:val="00E72CA3"/>
    <w:rsid w:val="00E73045"/>
    <w:rsid w:val="00E738BB"/>
    <w:rsid w:val="00E73C34"/>
    <w:rsid w:val="00E7470F"/>
    <w:rsid w:val="00E747D8"/>
    <w:rsid w:val="00E76914"/>
    <w:rsid w:val="00E76D4B"/>
    <w:rsid w:val="00E76E98"/>
    <w:rsid w:val="00E804F7"/>
    <w:rsid w:val="00E8069C"/>
    <w:rsid w:val="00E82166"/>
    <w:rsid w:val="00E82229"/>
    <w:rsid w:val="00E82AC8"/>
    <w:rsid w:val="00E82ADD"/>
    <w:rsid w:val="00E83583"/>
    <w:rsid w:val="00E84140"/>
    <w:rsid w:val="00E84288"/>
    <w:rsid w:val="00E84C51"/>
    <w:rsid w:val="00E84E8D"/>
    <w:rsid w:val="00E85120"/>
    <w:rsid w:val="00E8521D"/>
    <w:rsid w:val="00E85503"/>
    <w:rsid w:val="00E85CEA"/>
    <w:rsid w:val="00E86547"/>
    <w:rsid w:val="00E86F0E"/>
    <w:rsid w:val="00E87075"/>
    <w:rsid w:val="00E87873"/>
    <w:rsid w:val="00E87A72"/>
    <w:rsid w:val="00E87C11"/>
    <w:rsid w:val="00E87D87"/>
    <w:rsid w:val="00E91010"/>
    <w:rsid w:val="00E91C50"/>
    <w:rsid w:val="00E92A7A"/>
    <w:rsid w:val="00E92CED"/>
    <w:rsid w:val="00E92EE6"/>
    <w:rsid w:val="00E92F26"/>
    <w:rsid w:val="00E932E8"/>
    <w:rsid w:val="00E9330C"/>
    <w:rsid w:val="00E939E9"/>
    <w:rsid w:val="00E93CAF"/>
    <w:rsid w:val="00E9464D"/>
    <w:rsid w:val="00E95352"/>
    <w:rsid w:val="00E95B41"/>
    <w:rsid w:val="00E95BCE"/>
    <w:rsid w:val="00E966D6"/>
    <w:rsid w:val="00E96951"/>
    <w:rsid w:val="00E96B9E"/>
    <w:rsid w:val="00E97411"/>
    <w:rsid w:val="00E97566"/>
    <w:rsid w:val="00EA0105"/>
    <w:rsid w:val="00EA05CA"/>
    <w:rsid w:val="00EA1068"/>
    <w:rsid w:val="00EA17D2"/>
    <w:rsid w:val="00EA19C0"/>
    <w:rsid w:val="00EA1CF4"/>
    <w:rsid w:val="00EA22FB"/>
    <w:rsid w:val="00EA31CF"/>
    <w:rsid w:val="00EA404A"/>
    <w:rsid w:val="00EA4FC5"/>
    <w:rsid w:val="00EA5948"/>
    <w:rsid w:val="00EA5E1C"/>
    <w:rsid w:val="00EA61D1"/>
    <w:rsid w:val="00EA6663"/>
    <w:rsid w:val="00EA7828"/>
    <w:rsid w:val="00EA7E74"/>
    <w:rsid w:val="00EB0156"/>
    <w:rsid w:val="00EB028D"/>
    <w:rsid w:val="00EB043E"/>
    <w:rsid w:val="00EB07F7"/>
    <w:rsid w:val="00EB0F84"/>
    <w:rsid w:val="00EB13AB"/>
    <w:rsid w:val="00EB19E1"/>
    <w:rsid w:val="00EB1FA8"/>
    <w:rsid w:val="00EB52E3"/>
    <w:rsid w:val="00EB58FA"/>
    <w:rsid w:val="00EB5EBD"/>
    <w:rsid w:val="00EB6F3D"/>
    <w:rsid w:val="00EB7C26"/>
    <w:rsid w:val="00EC0AB1"/>
    <w:rsid w:val="00EC1274"/>
    <w:rsid w:val="00EC15EF"/>
    <w:rsid w:val="00EC2E61"/>
    <w:rsid w:val="00EC3006"/>
    <w:rsid w:val="00EC3D22"/>
    <w:rsid w:val="00EC4B73"/>
    <w:rsid w:val="00EC607E"/>
    <w:rsid w:val="00EC61B9"/>
    <w:rsid w:val="00EC63E9"/>
    <w:rsid w:val="00EC7ADB"/>
    <w:rsid w:val="00ED0B11"/>
    <w:rsid w:val="00ED0B9F"/>
    <w:rsid w:val="00ED20FC"/>
    <w:rsid w:val="00ED2360"/>
    <w:rsid w:val="00ED2E89"/>
    <w:rsid w:val="00ED33E1"/>
    <w:rsid w:val="00ED365A"/>
    <w:rsid w:val="00ED48A4"/>
    <w:rsid w:val="00ED4C1A"/>
    <w:rsid w:val="00ED526F"/>
    <w:rsid w:val="00ED5DD3"/>
    <w:rsid w:val="00ED624A"/>
    <w:rsid w:val="00ED72CF"/>
    <w:rsid w:val="00ED785A"/>
    <w:rsid w:val="00EE0350"/>
    <w:rsid w:val="00EE0C25"/>
    <w:rsid w:val="00EE13CC"/>
    <w:rsid w:val="00EE265D"/>
    <w:rsid w:val="00EE3A2C"/>
    <w:rsid w:val="00EE3ABD"/>
    <w:rsid w:val="00EE40F5"/>
    <w:rsid w:val="00EE41D4"/>
    <w:rsid w:val="00EE42E1"/>
    <w:rsid w:val="00EE4368"/>
    <w:rsid w:val="00EE44D2"/>
    <w:rsid w:val="00EE4A72"/>
    <w:rsid w:val="00EE4B7C"/>
    <w:rsid w:val="00EE4CD0"/>
    <w:rsid w:val="00EE4DA4"/>
    <w:rsid w:val="00EE5FFA"/>
    <w:rsid w:val="00EE62C3"/>
    <w:rsid w:val="00EE6B0A"/>
    <w:rsid w:val="00EE709E"/>
    <w:rsid w:val="00EE778F"/>
    <w:rsid w:val="00EE77E2"/>
    <w:rsid w:val="00EE7ED8"/>
    <w:rsid w:val="00EF0020"/>
    <w:rsid w:val="00EF0272"/>
    <w:rsid w:val="00EF0931"/>
    <w:rsid w:val="00EF24A3"/>
    <w:rsid w:val="00EF2D60"/>
    <w:rsid w:val="00EF2E15"/>
    <w:rsid w:val="00EF3769"/>
    <w:rsid w:val="00EF37FC"/>
    <w:rsid w:val="00EF5560"/>
    <w:rsid w:val="00EF577E"/>
    <w:rsid w:val="00EF5BDA"/>
    <w:rsid w:val="00EF62A8"/>
    <w:rsid w:val="00EF699F"/>
    <w:rsid w:val="00EF6EB7"/>
    <w:rsid w:val="00EF70D2"/>
    <w:rsid w:val="00EF73E6"/>
    <w:rsid w:val="00EF76AC"/>
    <w:rsid w:val="00EF7F2E"/>
    <w:rsid w:val="00F00275"/>
    <w:rsid w:val="00F004C1"/>
    <w:rsid w:val="00F0089D"/>
    <w:rsid w:val="00F00F0B"/>
    <w:rsid w:val="00F02012"/>
    <w:rsid w:val="00F03653"/>
    <w:rsid w:val="00F03661"/>
    <w:rsid w:val="00F038B7"/>
    <w:rsid w:val="00F0410B"/>
    <w:rsid w:val="00F047AA"/>
    <w:rsid w:val="00F04A5B"/>
    <w:rsid w:val="00F04E94"/>
    <w:rsid w:val="00F0539F"/>
    <w:rsid w:val="00F05A73"/>
    <w:rsid w:val="00F05EC9"/>
    <w:rsid w:val="00F0644C"/>
    <w:rsid w:val="00F06986"/>
    <w:rsid w:val="00F07827"/>
    <w:rsid w:val="00F07A4D"/>
    <w:rsid w:val="00F07A7B"/>
    <w:rsid w:val="00F07A98"/>
    <w:rsid w:val="00F07C58"/>
    <w:rsid w:val="00F07D6B"/>
    <w:rsid w:val="00F103DA"/>
    <w:rsid w:val="00F1069E"/>
    <w:rsid w:val="00F10A0A"/>
    <w:rsid w:val="00F111BF"/>
    <w:rsid w:val="00F114E7"/>
    <w:rsid w:val="00F11EBD"/>
    <w:rsid w:val="00F11FAA"/>
    <w:rsid w:val="00F127AC"/>
    <w:rsid w:val="00F13493"/>
    <w:rsid w:val="00F13876"/>
    <w:rsid w:val="00F13EA0"/>
    <w:rsid w:val="00F14169"/>
    <w:rsid w:val="00F14C1D"/>
    <w:rsid w:val="00F160A3"/>
    <w:rsid w:val="00F16DD3"/>
    <w:rsid w:val="00F16EC9"/>
    <w:rsid w:val="00F1712B"/>
    <w:rsid w:val="00F175D0"/>
    <w:rsid w:val="00F17E76"/>
    <w:rsid w:val="00F20488"/>
    <w:rsid w:val="00F212A0"/>
    <w:rsid w:val="00F2147D"/>
    <w:rsid w:val="00F21587"/>
    <w:rsid w:val="00F21821"/>
    <w:rsid w:val="00F21DC6"/>
    <w:rsid w:val="00F21E4B"/>
    <w:rsid w:val="00F220FE"/>
    <w:rsid w:val="00F221A9"/>
    <w:rsid w:val="00F22822"/>
    <w:rsid w:val="00F22BE3"/>
    <w:rsid w:val="00F22E8A"/>
    <w:rsid w:val="00F22F71"/>
    <w:rsid w:val="00F23517"/>
    <w:rsid w:val="00F2380F"/>
    <w:rsid w:val="00F23E37"/>
    <w:rsid w:val="00F2566A"/>
    <w:rsid w:val="00F25DD5"/>
    <w:rsid w:val="00F2655A"/>
    <w:rsid w:val="00F2747A"/>
    <w:rsid w:val="00F306F3"/>
    <w:rsid w:val="00F307B6"/>
    <w:rsid w:val="00F307FF"/>
    <w:rsid w:val="00F3119A"/>
    <w:rsid w:val="00F32A2A"/>
    <w:rsid w:val="00F33563"/>
    <w:rsid w:val="00F3375D"/>
    <w:rsid w:val="00F33FBA"/>
    <w:rsid w:val="00F34140"/>
    <w:rsid w:val="00F34439"/>
    <w:rsid w:val="00F34666"/>
    <w:rsid w:val="00F3480F"/>
    <w:rsid w:val="00F34E49"/>
    <w:rsid w:val="00F34EB8"/>
    <w:rsid w:val="00F351E3"/>
    <w:rsid w:val="00F35934"/>
    <w:rsid w:val="00F359B7"/>
    <w:rsid w:val="00F35F89"/>
    <w:rsid w:val="00F3645C"/>
    <w:rsid w:val="00F3656A"/>
    <w:rsid w:val="00F36A5C"/>
    <w:rsid w:val="00F36CEB"/>
    <w:rsid w:val="00F36D88"/>
    <w:rsid w:val="00F37ABB"/>
    <w:rsid w:val="00F4040F"/>
    <w:rsid w:val="00F40A9A"/>
    <w:rsid w:val="00F40B41"/>
    <w:rsid w:val="00F41125"/>
    <w:rsid w:val="00F41900"/>
    <w:rsid w:val="00F43118"/>
    <w:rsid w:val="00F432B7"/>
    <w:rsid w:val="00F43A98"/>
    <w:rsid w:val="00F43DF9"/>
    <w:rsid w:val="00F43F2C"/>
    <w:rsid w:val="00F444CE"/>
    <w:rsid w:val="00F44B53"/>
    <w:rsid w:val="00F44F95"/>
    <w:rsid w:val="00F4592D"/>
    <w:rsid w:val="00F45CD9"/>
    <w:rsid w:val="00F4600D"/>
    <w:rsid w:val="00F465BD"/>
    <w:rsid w:val="00F46EA3"/>
    <w:rsid w:val="00F47955"/>
    <w:rsid w:val="00F47FFC"/>
    <w:rsid w:val="00F50708"/>
    <w:rsid w:val="00F5108E"/>
    <w:rsid w:val="00F5145E"/>
    <w:rsid w:val="00F51C48"/>
    <w:rsid w:val="00F535BF"/>
    <w:rsid w:val="00F53D6C"/>
    <w:rsid w:val="00F54BA8"/>
    <w:rsid w:val="00F55497"/>
    <w:rsid w:val="00F56543"/>
    <w:rsid w:val="00F56C2B"/>
    <w:rsid w:val="00F570F6"/>
    <w:rsid w:val="00F57325"/>
    <w:rsid w:val="00F575C5"/>
    <w:rsid w:val="00F576B7"/>
    <w:rsid w:val="00F57CEF"/>
    <w:rsid w:val="00F602EF"/>
    <w:rsid w:val="00F60B53"/>
    <w:rsid w:val="00F60F0F"/>
    <w:rsid w:val="00F61031"/>
    <w:rsid w:val="00F619F3"/>
    <w:rsid w:val="00F61D13"/>
    <w:rsid w:val="00F61ED9"/>
    <w:rsid w:val="00F62ED9"/>
    <w:rsid w:val="00F634BA"/>
    <w:rsid w:val="00F64202"/>
    <w:rsid w:val="00F648D8"/>
    <w:rsid w:val="00F64AC5"/>
    <w:rsid w:val="00F6501B"/>
    <w:rsid w:val="00F658C5"/>
    <w:rsid w:val="00F658C9"/>
    <w:rsid w:val="00F65B9F"/>
    <w:rsid w:val="00F6642B"/>
    <w:rsid w:val="00F66F8D"/>
    <w:rsid w:val="00F671AF"/>
    <w:rsid w:val="00F67593"/>
    <w:rsid w:val="00F676E4"/>
    <w:rsid w:val="00F7067D"/>
    <w:rsid w:val="00F70C17"/>
    <w:rsid w:val="00F71651"/>
    <w:rsid w:val="00F717F5"/>
    <w:rsid w:val="00F7181D"/>
    <w:rsid w:val="00F72D88"/>
    <w:rsid w:val="00F732B0"/>
    <w:rsid w:val="00F732C1"/>
    <w:rsid w:val="00F7344E"/>
    <w:rsid w:val="00F73B85"/>
    <w:rsid w:val="00F73BB2"/>
    <w:rsid w:val="00F73E8C"/>
    <w:rsid w:val="00F741A2"/>
    <w:rsid w:val="00F749DE"/>
    <w:rsid w:val="00F75DCD"/>
    <w:rsid w:val="00F77012"/>
    <w:rsid w:val="00F7790B"/>
    <w:rsid w:val="00F809D2"/>
    <w:rsid w:val="00F80B76"/>
    <w:rsid w:val="00F8153B"/>
    <w:rsid w:val="00F81788"/>
    <w:rsid w:val="00F82937"/>
    <w:rsid w:val="00F831CA"/>
    <w:rsid w:val="00F83601"/>
    <w:rsid w:val="00F84857"/>
    <w:rsid w:val="00F84C98"/>
    <w:rsid w:val="00F85299"/>
    <w:rsid w:val="00F85A86"/>
    <w:rsid w:val="00F85DCF"/>
    <w:rsid w:val="00F85DE8"/>
    <w:rsid w:val="00F86D1D"/>
    <w:rsid w:val="00F86DC2"/>
    <w:rsid w:val="00F87384"/>
    <w:rsid w:val="00F87B2C"/>
    <w:rsid w:val="00F90A3B"/>
    <w:rsid w:val="00F90DAA"/>
    <w:rsid w:val="00F91877"/>
    <w:rsid w:val="00F922BA"/>
    <w:rsid w:val="00F923C5"/>
    <w:rsid w:val="00F927EF"/>
    <w:rsid w:val="00F92B4D"/>
    <w:rsid w:val="00F92E4F"/>
    <w:rsid w:val="00F9368D"/>
    <w:rsid w:val="00F9377B"/>
    <w:rsid w:val="00F942C4"/>
    <w:rsid w:val="00F95B00"/>
    <w:rsid w:val="00F96D6E"/>
    <w:rsid w:val="00F97247"/>
    <w:rsid w:val="00F978A2"/>
    <w:rsid w:val="00FA21DE"/>
    <w:rsid w:val="00FA22A6"/>
    <w:rsid w:val="00FA3065"/>
    <w:rsid w:val="00FA317F"/>
    <w:rsid w:val="00FA36F6"/>
    <w:rsid w:val="00FA3B28"/>
    <w:rsid w:val="00FA3C19"/>
    <w:rsid w:val="00FA4DE2"/>
    <w:rsid w:val="00FA5A27"/>
    <w:rsid w:val="00FA5CDE"/>
    <w:rsid w:val="00FA5D87"/>
    <w:rsid w:val="00FA606A"/>
    <w:rsid w:val="00FA624D"/>
    <w:rsid w:val="00FA6625"/>
    <w:rsid w:val="00FA67F5"/>
    <w:rsid w:val="00FA6B88"/>
    <w:rsid w:val="00FA6D55"/>
    <w:rsid w:val="00FA7826"/>
    <w:rsid w:val="00FB0243"/>
    <w:rsid w:val="00FB039F"/>
    <w:rsid w:val="00FB1069"/>
    <w:rsid w:val="00FB15EE"/>
    <w:rsid w:val="00FB167B"/>
    <w:rsid w:val="00FB19E5"/>
    <w:rsid w:val="00FB22CA"/>
    <w:rsid w:val="00FB2F1D"/>
    <w:rsid w:val="00FB33F6"/>
    <w:rsid w:val="00FB383C"/>
    <w:rsid w:val="00FB43C0"/>
    <w:rsid w:val="00FB48F9"/>
    <w:rsid w:val="00FB50FC"/>
    <w:rsid w:val="00FB5B53"/>
    <w:rsid w:val="00FB6CB8"/>
    <w:rsid w:val="00FB73A5"/>
    <w:rsid w:val="00FB750C"/>
    <w:rsid w:val="00FB7677"/>
    <w:rsid w:val="00FB78D9"/>
    <w:rsid w:val="00FC03CF"/>
    <w:rsid w:val="00FC0C31"/>
    <w:rsid w:val="00FC10AF"/>
    <w:rsid w:val="00FC2015"/>
    <w:rsid w:val="00FC2143"/>
    <w:rsid w:val="00FC24CD"/>
    <w:rsid w:val="00FC2974"/>
    <w:rsid w:val="00FC306B"/>
    <w:rsid w:val="00FC4920"/>
    <w:rsid w:val="00FC55E7"/>
    <w:rsid w:val="00FC59ED"/>
    <w:rsid w:val="00FC6872"/>
    <w:rsid w:val="00FC6955"/>
    <w:rsid w:val="00FC6FBA"/>
    <w:rsid w:val="00FC74AB"/>
    <w:rsid w:val="00FC7975"/>
    <w:rsid w:val="00FD0120"/>
    <w:rsid w:val="00FD06DA"/>
    <w:rsid w:val="00FD08C0"/>
    <w:rsid w:val="00FD117B"/>
    <w:rsid w:val="00FD182C"/>
    <w:rsid w:val="00FD1C56"/>
    <w:rsid w:val="00FD23AF"/>
    <w:rsid w:val="00FD2640"/>
    <w:rsid w:val="00FD2A78"/>
    <w:rsid w:val="00FD2B6D"/>
    <w:rsid w:val="00FD2F58"/>
    <w:rsid w:val="00FD3418"/>
    <w:rsid w:val="00FD3F56"/>
    <w:rsid w:val="00FD444C"/>
    <w:rsid w:val="00FD4C0F"/>
    <w:rsid w:val="00FD4D0A"/>
    <w:rsid w:val="00FD539C"/>
    <w:rsid w:val="00FD573B"/>
    <w:rsid w:val="00FD6231"/>
    <w:rsid w:val="00FD6909"/>
    <w:rsid w:val="00FD6A77"/>
    <w:rsid w:val="00FD6DE0"/>
    <w:rsid w:val="00FD7925"/>
    <w:rsid w:val="00FD7A2D"/>
    <w:rsid w:val="00FE0368"/>
    <w:rsid w:val="00FE038A"/>
    <w:rsid w:val="00FE06C5"/>
    <w:rsid w:val="00FE0DFE"/>
    <w:rsid w:val="00FE1B57"/>
    <w:rsid w:val="00FE2404"/>
    <w:rsid w:val="00FE24BF"/>
    <w:rsid w:val="00FE265B"/>
    <w:rsid w:val="00FE28CC"/>
    <w:rsid w:val="00FE2F58"/>
    <w:rsid w:val="00FE3578"/>
    <w:rsid w:val="00FE4317"/>
    <w:rsid w:val="00FE46D9"/>
    <w:rsid w:val="00FE4F3A"/>
    <w:rsid w:val="00FE547D"/>
    <w:rsid w:val="00FE58F8"/>
    <w:rsid w:val="00FE5F1D"/>
    <w:rsid w:val="00FE65C4"/>
    <w:rsid w:val="00FE669C"/>
    <w:rsid w:val="00FE6A9B"/>
    <w:rsid w:val="00FE6C25"/>
    <w:rsid w:val="00FE702E"/>
    <w:rsid w:val="00FE7634"/>
    <w:rsid w:val="00FF0298"/>
    <w:rsid w:val="00FF0702"/>
    <w:rsid w:val="00FF1ABD"/>
    <w:rsid w:val="00FF2AFE"/>
    <w:rsid w:val="00FF3273"/>
    <w:rsid w:val="00FF33C4"/>
    <w:rsid w:val="00FF3C56"/>
    <w:rsid w:val="00FF42E1"/>
    <w:rsid w:val="00FF54EA"/>
    <w:rsid w:val="00FF5889"/>
    <w:rsid w:val="00FF5F45"/>
    <w:rsid w:val="00FF6395"/>
    <w:rsid w:val="00FF666C"/>
    <w:rsid w:val="00FF67CC"/>
    <w:rsid w:val="00FF6FB6"/>
    <w:rsid w:val="00FF7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qFormat="1"/>
    <w:lsdException w:name="footer" w:qFormat="1"/>
    <w:lsdException w:name="caption" w:uiPriority="0" w:qFormat="1"/>
    <w:lsdException w:name="table of figures"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List 8" w:uiPriority="0"/>
    <w:lsdException w:name="Balloon Text"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H1,h1,1st level,Section Head,l1,Level 1 Topic Heading,b1,H11,H12,H13,H14,H15,H16,H17,1.0,Title1,Sec1,h11,1st level1,h12,1st level2,h13,1st level3,h14,1st level4,h15,1st level5,h16,1st level6,h17,1st level7,h18,1st level8,h111,1st level11,h121,h131"/>
    <w:basedOn w:val="a"/>
    <w:next w:val="a"/>
    <w:link w:val="1Char"/>
    <w:uiPriority w:val="9"/>
    <w:qFormat/>
    <w:rsid w:val="006309C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05766"/>
    <w:pPr>
      <w:keepNext/>
      <w:keepLines/>
      <w:spacing w:before="260" w:after="260" w:line="416" w:lineRule="auto"/>
      <w:outlineLvl w:val="1"/>
    </w:pPr>
    <w:rPr>
      <w:rFonts w:asciiTheme="majorHAnsi" w:eastAsia="宋体" w:hAnsiTheme="majorHAnsi" w:cstheme="majorBidi"/>
      <w:b/>
      <w:bCs/>
      <w:sz w:val="32"/>
      <w:szCs w:val="32"/>
    </w:rPr>
  </w:style>
  <w:style w:type="paragraph" w:styleId="3">
    <w:name w:val="heading 3"/>
    <w:aliases w:val="h3,H3,sect1.2.3,Alt+3,1.1.1 Heading 3,Titolo Sotto/Sottosezione,1.1.1.标题 3,Bold Head,bh,l3,CT,3rd level,3,Head 3,h31,section:3,Level 3 Head,heading 3,1.1.1,BOD 0,heading 31,h32,heading 32,h311,heading 311,h33,heading 33,h312,heading 312,h321,h34,1."/>
    <w:basedOn w:val="a"/>
    <w:next w:val="a"/>
    <w:link w:val="3Char"/>
    <w:uiPriority w:val="9"/>
    <w:unhideWhenUsed/>
    <w:qFormat/>
    <w:rsid w:val="00805766"/>
    <w:pPr>
      <w:keepNext/>
      <w:keepLines/>
      <w:spacing w:before="260" w:after="260" w:line="416" w:lineRule="auto"/>
      <w:outlineLvl w:val="2"/>
    </w:pPr>
    <w:rPr>
      <w:rFonts w:eastAsia="宋体"/>
      <w:b/>
      <w:bCs/>
      <w:sz w:val="28"/>
      <w:szCs w:val="32"/>
    </w:rPr>
  </w:style>
  <w:style w:type="paragraph" w:styleId="4">
    <w:name w:val="heading 4"/>
    <w:aliases w:val="h4,heading 4,h41,heading 41,h42,heading 42,h411,heading 411,h43,heading 43,h412,heading 412,h421,heading 421,h4111,heading 4111,h44,heading 44,h413,heading 413,h422,heading 422,h4112,heading 4112,h45,heading 45,h414,heading 414,h423,h4113,h46,Head4"/>
    <w:basedOn w:val="a"/>
    <w:next w:val="a"/>
    <w:link w:val="4Char"/>
    <w:uiPriority w:val="9"/>
    <w:qFormat/>
    <w:rsid w:val="00DA0379"/>
    <w:pPr>
      <w:keepNext/>
      <w:keepLines/>
      <w:numPr>
        <w:ilvl w:val="3"/>
        <w:numId w:val="3"/>
      </w:numPr>
      <w:adjustRightInd w:val="0"/>
      <w:spacing w:line="540" w:lineRule="exact"/>
      <w:textAlignment w:val="baseline"/>
      <w:outlineLvl w:val="3"/>
    </w:pPr>
    <w:rPr>
      <w:rFonts w:ascii="仿宋_GB2312" w:eastAsia="仿宋_GB2312" w:hAnsi="Arial" w:cs="Times New Roman"/>
      <w:kern w:val="0"/>
      <w:sz w:val="28"/>
      <w:szCs w:val="20"/>
    </w:rPr>
  </w:style>
  <w:style w:type="paragraph" w:styleId="5">
    <w:name w:val="heading 5"/>
    <w:basedOn w:val="a"/>
    <w:next w:val="a"/>
    <w:link w:val="5Char"/>
    <w:qFormat/>
    <w:rsid w:val="00DA0379"/>
    <w:pPr>
      <w:keepNext/>
      <w:keepLines/>
      <w:adjustRightInd w:val="0"/>
      <w:spacing w:before="280" w:after="290" w:line="376" w:lineRule="atLeast"/>
      <w:ind w:left="2100" w:hanging="420"/>
      <w:textAlignment w:val="baseline"/>
      <w:outlineLvl w:val="4"/>
    </w:pPr>
    <w:rPr>
      <w:rFonts w:ascii="Times New Roman" w:eastAsia="宋体" w:hAnsi="Times New Roman" w:cs="Times New Roman"/>
      <w:b/>
      <w:kern w:val="0"/>
      <w:sz w:val="28"/>
      <w:szCs w:val="20"/>
    </w:rPr>
  </w:style>
  <w:style w:type="paragraph" w:styleId="6">
    <w:name w:val="heading 6"/>
    <w:basedOn w:val="a"/>
    <w:next w:val="a"/>
    <w:link w:val="6Char"/>
    <w:qFormat/>
    <w:rsid w:val="00DA0379"/>
    <w:pPr>
      <w:keepNext/>
      <w:keepLines/>
      <w:adjustRightInd w:val="0"/>
      <w:spacing w:before="240" w:after="64" w:line="320" w:lineRule="atLeast"/>
      <w:ind w:left="2520" w:hanging="420"/>
      <w:textAlignment w:val="baseline"/>
      <w:outlineLvl w:val="5"/>
    </w:pPr>
    <w:rPr>
      <w:rFonts w:ascii="Arial" w:eastAsia="黑体" w:hAnsi="Arial" w:cs="Times New Roman"/>
      <w:b/>
      <w:kern w:val="0"/>
      <w:sz w:val="24"/>
      <w:szCs w:val="20"/>
    </w:rPr>
  </w:style>
  <w:style w:type="paragraph" w:styleId="7">
    <w:name w:val="heading 7"/>
    <w:basedOn w:val="a"/>
    <w:next w:val="a"/>
    <w:link w:val="7Char"/>
    <w:qFormat/>
    <w:rsid w:val="00DA0379"/>
    <w:pPr>
      <w:keepNext/>
      <w:keepLines/>
      <w:adjustRightInd w:val="0"/>
      <w:spacing w:before="240" w:after="64" w:line="320" w:lineRule="atLeast"/>
      <w:ind w:left="2940" w:hanging="420"/>
      <w:textAlignment w:val="baseline"/>
      <w:outlineLvl w:val="6"/>
    </w:pPr>
    <w:rPr>
      <w:rFonts w:ascii="Times New Roman" w:eastAsia="宋体" w:hAnsi="Times New Roman" w:cs="Times New Roman"/>
      <w:b/>
      <w:kern w:val="0"/>
      <w:sz w:val="24"/>
      <w:szCs w:val="20"/>
    </w:rPr>
  </w:style>
  <w:style w:type="paragraph" w:styleId="8">
    <w:name w:val="heading 8"/>
    <w:basedOn w:val="a"/>
    <w:next w:val="a"/>
    <w:link w:val="8Char"/>
    <w:qFormat/>
    <w:rsid w:val="00DA0379"/>
    <w:pPr>
      <w:keepNext/>
      <w:keepLines/>
      <w:adjustRightInd w:val="0"/>
      <w:spacing w:before="240" w:after="64" w:line="320" w:lineRule="atLeast"/>
      <w:ind w:left="3360" w:hanging="420"/>
      <w:textAlignment w:val="baseline"/>
      <w:outlineLvl w:val="7"/>
    </w:pPr>
    <w:rPr>
      <w:rFonts w:ascii="Arial" w:eastAsia="黑体" w:hAnsi="Arial" w:cs="Times New Roman"/>
      <w:kern w:val="0"/>
      <w:sz w:val="24"/>
      <w:szCs w:val="20"/>
    </w:rPr>
  </w:style>
  <w:style w:type="paragraph" w:styleId="9">
    <w:name w:val="heading 9"/>
    <w:basedOn w:val="a"/>
    <w:next w:val="a"/>
    <w:link w:val="9Char"/>
    <w:qFormat/>
    <w:rsid w:val="00DA0379"/>
    <w:pPr>
      <w:keepNext/>
      <w:keepLines/>
      <w:adjustRightInd w:val="0"/>
      <w:spacing w:before="240" w:after="64" w:line="320" w:lineRule="atLeast"/>
      <w:ind w:left="3780" w:hanging="420"/>
      <w:textAlignment w:val="baseline"/>
      <w:outlineLvl w:val="8"/>
    </w:pPr>
    <w:rPr>
      <w:rFonts w:ascii="Arial" w:eastAsia="黑体" w:hAnsi="Arial"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1st level Char,Section Head Char,l1 Char,Level 1 Topic Heading Char,b1 Char,H11 Char,H12 Char,H13 Char,H14 Char,H15 Char,H16 Char,H17 Char,1.0 Char,Title1 Char,Sec1 Char,h11 Char,1st level1 Char,h12 Char,1st level2 Char"/>
    <w:basedOn w:val="a0"/>
    <w:link w:val="1"/>
    <w:uiPriority w:val="9"/>
    <w:rsid w:val="006309C3"/>
    <w:rPr>
      <w:b/>
      <w:bCs/>
      <w:kern w:val="44"/>
      <w:sz w:val="44"/>
      <w:szCs w:val="44"/>
    </w:rPr>
  </w:style>
  <w:style w:type="character" w:customStyle="1" w:styleId="2Char">
    <w:name w:val="标题 2 Char"/>
    <w:basedOn w:val="a0"/>
    <w:link w:val="2"/>
    <w:uiPriority w:val="9"/>
    <w:rsid w:val="00805766"/>
    <w:rPr>
      <w:rFonts w:asciiTheme="majorHAnsi" w:eastAsia="宋体" w:hAnsiTheme="majorHAnsi" w:cstheme="majorBidi"/>
      <w:b/>
      <w:bCs/>
      <w:sz w:val="32"/>
      <w:szCs w:val="32"/>
    </w:rPr>
  </w:style>
  <w:style w:type="character" w:customStyle="1" w:styleId="3Char">
    <w:name w:val="标题 3 Char"/>
    <w:aliases w:val="h3 Char,H3 Char,sect1.2.3 Char,Alt+3 Char,1.1.1 Heading 3 Char,Titolo Sotto/Sottosezione Char,1.1.1.标题 3 Char,Bold Head Char,bh Char,l3 Char,CT Char,3rd level Char,3 Char,Head 3 Char,h31 Char,section:3 Char,Level 3 Head Char,heading 3 Char"/>
    <w:basedOn w:val="a0"/>
    <w:link w:val="3"/>
    <w:uiPriority w:val="9"/>
    <w:rsid w:val="00805766"/>
    <w:rPr>
      <w:rFonts w:eastAsia="宋体"/>
      <w:b/>
      <w:bCs/>
      <w:sz w:val="28"/>
      <w:szCs w:val="32"/>
    </w:rPr>
  </w:style>
  <w:style w:type="character" w:customStyle="1" w:styleId="4Char">
    <w:name w:val="标题 4 Char"/>
    <w:aliases w:val="h4 Char,heading 4 Char,h41 Char,heading 41 Char,h42 Char,heading 42 Char,h411 Char,heading 411 Char,h43 Char,heading 43 Char,h412 Char,heading 412 Char,h421 Char,heading 421 Char,h4111 Char,heading 4111 Char,h44 Char,heading 44 Char,h413 Char"/>
    <w:basedOn w:val="a0"/>
    <w:link w:val="4"/>
    <w:uiPriority w:val="9"/>
    <w:rsid w:val="00DA0379"/>
    <w:rPr>
      <w:rFonts w:ascii="仿宋_GB2312" w:eastAsia="仿宋_GB2312" w:hAnsi="Arial" w:cs="Times New Roman"/>
      <w:kern w:val="0"/>
      <w:sz w:val="28"/>
      <w:szCs w:val="20"/>
    </w:rPr>
  </w:style>
  <w:style w:type="character" w:customStyle="1" w:styleId="5Char">
    <w:name w:val="标题 5 Char"/>
    <w:basedOn w:val="a0"/>
    <w:link w:val="5"/>
    <w:rsid w:val="00DA0379"/>
    <w:rPr>
      <w:rFonts w:ascii="Times New Roman" w:eastAsia="宋体" w:hAnsi="Times New Roman" w:cs="Times New Roman"/>
      <w:b/>
      <w:kern w:val="0"/>
      <w:sz w:val="28"/>
      <w:szCs w:val="20"/>
    </w:rPr>
  </w:style>
  <w:style w:type="character" w:customStyle="1" w:styleId="6Char">
    <w:name w:val="标题 6 Char"/>
    <w:basedOn w:val="a0"/>
    <w:link w:val="6"/>
    <w:rsid w:val="00DA0379"/>
    <w:rPr>
      <w:rFonts w:ascii="Arial" w:eastAsia="黑体" w:hAnsi="Arial" w:cs="Times New Roman"/>
      <w:b/>
      <w:kern w:val="0"/>
      <w:sz w:val="24"/>
      <w:szCs w:val="20"/>
    </w:rPr>
  </w:style>
  <w:style w:type="character" w:customStyle="1" w:styleId="7Char">
    <w:name w:val="标题 7 Char"/>
    <w:basedOn w:val="a0"/>
    <w:link w:val="7"/>
    <w:rsid w:val="00DA0379"/>
    <w:rPr>
      <w:rFonts w:ascii="Times New Roman" w:eastAsia="宋体" w:hAnsi="Times New Roman" w:cs="Times New Roman"/>
      <w:b/>
      <w:kern w:val="0"/>
      <w:sz w:val="24"/>
      <w:szCs w:val="20"/>
    </w:rPr>
  </w:style>
  <w:style w:type="character" w:customStyle="1" w:styleId="8Char">
    <w:name w:val="标题 8 Char"/>
    <w:basedOn w:val="a0"/>
    <w:link w:val="8"/>
    <w:rsid w:val="00DA0379"/>
    <w:rPr>
      <w:rFonts w:ascii="Arial" w:eastAsia="黑体" w:hAnsi="Arial" w:cs="Times New Roman"/>
      <w:kern w:val="0"/>
      <w:sz w:val="24"/>
      <w:szCs w:val="20"/>
    </w:rPr>
  </w:style>
  <w:style w:type="character" w:customStyle="1" w:styleId="9Char">
    <w:name w:val="标题 9 Char"/>
    <w:basedOn w:val="a0"/>
    <w:link w:val="9"/>
    <w:rsid w:val="00DA0379"/>
    <w:rPr>
      <w:rFonts w:ascii="Arial" w:eastAsia="黑体" w:hAnsi="Arial" w:cs="Times New Roman"/>
      <w:kern w:val="0"/>
      <w:szCs w:val="20"/>
    </w:rPr>
  </w:style>
  <w:style w:type="paragraph" w:styleId="a3">
    <w:name w:val="List Paragraph"/>
    <w:basedOn w:val="a"/>
    <w:uiPriority w:val="34"/>
    <w:qFormat/>
    <w:rsid w:val="009F15AF"/>
    <w:pPr>
      <w:ind w:firstLineChars="200" w:firstLine="420"/>
    </w:pPr>
  </w:style>
  <w:style w:type="paragraph" w:styleId="a4">
    <w:name w:val="header"/>
    <w:aliases w:val="Alt+M,[Header],header odd,页眉1,even,Header/Footer,header,Hyphen,hdr,Cover Page,Ò³Ã¼,Header1,Header x,Header bold,he,first,heading one,header odd1,header odd2,header odd3,header odd4,header odd5,header odd6,header1,header2,header3,header odd11"/>
    <w:basedOn w:val="a"/>
    <w:link w:val="Char"/>
    <w:unhideWhenUsed/>
    <w:qFormat/>
    <w:rsid w:val="0031106C"/>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Alt+M Char,[Header] Char,header odd Char,页眉1 Char,even Char,Header/Footer Char,header Char,Hyphen Char,hdr Char,Cover Page Char,Ò³Ã¼ Char,Header1 Char,Header x Char,Header bold Char,he Char,first Char,heading one Char,header odd1 Char"/>
    <w:basedOn w:val="a0"/>
    <w:link w:val="a4"/>
    <w:qFormat/>
    <w:rsid w:val="0031106C"/>
    <w:rPr>
      <w:sz w:val="18"/>
      <w:szCs w:val="18"/>
    </w:rPr>
  </w:style>
  <w:style w:type="paragraph" w:styleId="a5">
    <w:name w:val="footer"/>
    <w:basedOn w:val="a"/>
    <w:link w:val="Char0"/>
    <w:uiPriority w:val="99"/>
    <w:unhideWhenUsed/>
    <w:qFormat/>
    <w:rsid w:val="0031106C"/>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31106C"/>
    <w:rPr>
      <w:sz w:val="18"/>
      <w:szCs w:val="18"/>
    </w:rPr>
  </w:style>
  <w:style w:type="table" w:styleId="a6">
    <w:name w:val="Table Grid"/>
    <w:basedOn w:val="a1"/>
    <w:uiPriority w:val="59"/>
    <w:qFormat/>
    <w:rsid w:val="00E20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Cha">
    <w:name w:val="样式 正文缩进正文标准正文（首行缩进两字） Char段落正文缩进 Char Char Char段落正文缩进 Ch Cha..."/>
    <w:basedOn w:val="a7"/>
    <w:rsid w:val="00C907D8"/>
    <w:rPr>
      <w:rFonts w:ascii="Calibri" w:eastAsia="宋体" w:hAnsi="Calibri" w:cs="Times New Roman"/>
    </w:rPr>
  </w:style>
  <w:style w:type="paragraph" w:styleId="a7">
    <w:name w:val="Normal Indent"/>
    <w:basedOn w:val="a"/>
    <w:link w:val="Char1"/>
    <w:unhideWhenUsed/>
    <w:rsid w:val="00C907D8"/>
    <w:pPr>
      <w:ind w:firstLineChars="200" w:firstLine="420"/>
    </w:pPr>
  </w:style>
  <w:style w:type="character" w:customStyle="1" w:styleId="Char1">
    <w:name w:val="正文缩进 Char"/>
    <w:link w:val="a7"/>
    <w:rsid w:val="003901DE"/>
  </w:style>
  <w:style w:type="paragraph" w:styleId="a8">
    <w:name w:val="Body Text"/>
    <w:aliases w:val="正文文字,bt,body text"/>
    <w:basedOn w:val="a"/>
    <w:link w:val="Char10"/>
    <w:rsid w:val="00962EA9"/>
    <w:pPr>
      <w:spacing w:line="360" w:lineRule="auto"/>
      <w:ind w:firstLineChars="200" w:firstLine="480"/>
    </w:pPr>
    <w:rPr>
      <w:rFonts w:ascii="Times New Roman" w:eastAsia="宋体" w:hAnsi="Times New Roman" w:cs="Times New Roman"/>
      <w:sz w:val="24"/>
      <w:szCs w:val="20"/>
    </w:rPr>
  </w:style>
  <w:style w:type="character" w:customStyle="1" w:styleId="Char10">
    <w:name w:val="正文文本 Char1"/>
    <w:aliases w:val="正文文字 Char,bt Char,body text Char"/>
    <w:link w:val="a8"/>
    <w:rsid w:val="00962EA9"/>
    <w:rPr>
      <w:rFonts w:ascii="Times New Roman" w:eastAsia="宋体" w:hAnsi="Times New Roman" w:cs="Times New Roman"/>
      <w:sz w:val="24"/>
      <w:szCs w:val="20"/>
    </w:rPr>
  </w:style>
  <w:style w:type="character" w:customStyle="1" w:styleId="Char2">
    <w:name w:val="正文文本 Char"/>
    <w:basedOn w:val="a0"/>
    <w:uiPriority w:val="99"/>
    <w:semiHidden/>
    <w:rsid w:val="00962EA9"/>
  </w:style>
  <w:style w:type="paragraph" w:customStyle="1" w:styleId="-">
    <w:name w:val="图名称-"/>
    <w:basedOn w:val="a"/>
    <w:link w:val="-Char"/>
    <w:rsid w:val="009C7CE6"/>
    <w:pPr>
      <w:keepLines/>
      <w:tabs>
        <w:tab w:val="num" w:pos="360"/>
      </w:tabs>
      <w:spacing w:line="360" w:lineRule="auto"/>
      <w:jc w:val="center"/>
      <w:outlineLvl w:val="6"/>
    </w:pPr>
    <w:rPr>
      <w:rFonts w:ascii="Times New Roman" w:eastAsia="宋体" w:hAnsi="Times New Roman" w:cs="Times New Roman"/>
      <w:szCs w:val="20"/>
    </w:rPr>
  </w:style>
  <w:style w:type="character" w:customStyle="1" w:styleId="-Char">
    <w:name w:val="图名称- Char"/>
    <w:basedOn w:val="a0"/>
    <w:link w:val="-"/>
    <w:rsid w:val="009C7CE6"/>
    <w:rPr>
      <w:rFonts w:ascii="Times New Roman" w:eastAsia="宋体" w:hAnsi="Times New Roman" w:cs="Times New Roman"/>
      <w:szCs w:val="20"/>
    </w:rPr>
  </w:style>
  <w:style w:type="paragraph" w:styleId="a9">
    <w:name w:val="Balloon Text"/>
    <w:basedOn w:val="a"/>
    <w:link w:val="Char3"/>
    <w:uiPriority w:val="99"/>
    <w:unhideWhenUsed/>
    <w:qFormat/>
    <w:rsid w:val="00194E17"/>
    <w:rPr>
      <w:sz w:val="18"/>
      <w:szCs w:val="18"/>
    </w:rPr>
  </w:style>
  <w:style w:type="character" w:customStyle="1" w:styleId="Char3">
    <w:name w:val="批注框文本 Char"/>
    <w:basedOn w:val="a0"/>
    <w:link w:val="a9"/>
    <w:uiPriority w:val="99"/>
    <w:qFormat/>
    <w:rsid w:val="00194E17"/>
    <w:rPr>
      <w:sz w:val="18"/>
      <w:szCs w:val="18"/>
    </w:rPr>
  </w:style>
  <w:style w:type="paragraph" w:customStyle="1" w:styleId="-0">
    <w:name w:val="表名称-"/>
    <w:basedOn w:val="a"/>
    <w:link w:val="-Char0"/>
    <w:qFormat/>
    <w:rsid w:val="00601091"/>
    <w:pPr>
      <w:keepNext/>
      <w:tabs>
        <w:tab w:val="num" w:pos="360"/>
      </w:tabs>
      <w:spacing w:line="360" w:lineRule="auto"/>
      <w:ind w:firstLineChars="200" w:firstLine="420"/>
      <w:jc w:val="left"/>
      <w:outlineLvl w:val="6"/>
    </w:pPr>
    <w:rPr>
      <w:rFonts w:ascii="Times New Roman" w:eastAsia="宋体" w:hAnsi="Times New Roman" w:cs="Times New Roman"/>
      <w:szCs w:val="20"/>
    </w:rPr>
  </w:style>
  <w:style w:type="character" w:customStyle="1" w:styleId="-Char0">
    <w:name w:val="表名称- Char"/>
    <w:basedOn w:val="a0"/>
    <w:link w:val="-0"/>
    <w:rsid w:val="00601091"/>
    <w:rPr>
      <w:rFonts w:ascii="Times New Roman" w:eastAsia="宋体" w:hAnsi="Times New Roman" w:cs="Times New Roman"/>
      <w:szCs w:val="20"/>
    </w:rPr>
  </w:style>
  <w:style w:type="paragraph" w:customStyle="1" w:styleId="aa">
    <w:name w:val="表格内容"/>
    <w:basedOn w:val="a"/>
    <w:link w:val="Char4"/>
    <w:rsid w:val="00B328CF"/>
    <w:pPr>
      <w:jc w:val="center"/>
    </w:pPr>
    <w:rPr>
      <w:rFonts w:ascii="Times New Roman" w:eastAsia="宋体" w:hAnsi="Times New Roman" w:cs="Times New Roman"/>
      <w:szCs w:val="24"/>
    </w:rPr>
  </w:style>
  <w:style w:type="character" w:customStyle="1" w:styleId="Char4">
    <w:name w:val="表格内容 Char"/>
    <w:link w:val="aa"/>
    <w:rsid w:val="00B328CF"/>
    <w:rPr>
      <w:rFonts w:ascii="Times New Roman" w:eastAsia="宋体" w:hAnsi="Times New Roman" w:cs="Times New Roman"/>
      <w:szCs w:val="24"/>
    </w:rPr>
  </w:style>
  <w:style w:type="character" w:customStyle="1" w:styleId="Char5">
    <w:name w:val="纯文本 Char"/>
    <w:aliases w:val="Plain Text Char Char Char Char Char,Plain Text Char Char Char Char1,Plain Text Char Char Char Char Char Char Char Char Char"/>
    <w:link w:val="ab"/>
    <w:rsid w:val="000F30EC"/>
    <w:rPr>
      <w:rFonts w:ascii="宋体" w:eastAsia="宋体" w:hAnsi="Courier New" w:cs="Courier New"/>
      <w:szCs w:val="21"/>
    </w:rPr>
  </w:style>
  <w:style w:type="paragraph" w:styleId="ab">
    <w:name w:val="Plain Text"/>
    <w:aliases w:val="Plain Text Char Char Char Char,Plain Text Char Char Char,Plain Text Char Char Char Char Char Char Char Char"/>
    <w:basedOn w:val="a"/>
    <w:link w:val="Char5"/>
    <w:rsid w:val="000F30EC"/>
    <w:rPr>
      <w:rFonts w:ascii="宋体" w:eastAsia="宋体" w:hAnsi="Courier New" w:cs="Courier New"/>
      <w:szCs w:val="21"/>
    </w:rPr>
  </w:style>
  <w:style w:type="character" w:customStyle="1" w:styleId="Char11">
    <w:name w:val="纯文本 Char1"/>
    <w:basedOn w:val="a0"/>
    <w:uiPriority w:val="99"/>
    <w:semiHidden/>
    <w:rsid w:val="000F30EC"/>
    <w:rPr>
      <w:rFonts w:ascii="宋体" w:eastAsia="宋体" w:hAnsi="Courier New" w:cs="Courier New"/>
      <w:szCs w:val="21"/>
    </w:rPr>
  </w:style>
  <w:style w:type="paragraph" w:styleId="TOC">
    <w:name w:val="TOC Heading"/>
    <w:basedOn w:val="1"/>
    <w:next w:val="a"/>
    <w:uiPriority w:val="39"/>
    <w:unhideWhenUsed/>
    <w:qFormat/>
    <w:rsid w:val="006E2A8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link w:val="1Char0"/>
    <w:autoRedefine/>
    <w:uiPriority w:val="39"/>
    <w:unhideWhenUsed/>
    <w:rsid w:val="002D2A96"/>
    <w:pPr>
      <w:spacing w:before="360"/>
      <w:jc w:val="left"/>
    </w:pPr>
    <w:rPr>
      <w:rFonts w:asciiTheme="majorHAnsi" w:hAnsiTheme="majorHAnsi"/>
      <w:b/>
      <w:bCs/>
      <w:caps/>
      <w:sz w:val="30"/>
      <w:szCs w:val="24"/>
    </w:rPr>
  </w:style>
  <w:style w:type="character" w:customStyle="1" w:styleId="1Char0">
    <w:name w:val="目录 1 Char"/>
    <w:link w:val="10"/>
    <w:uiPriority w:val="39"/>
    <w:rsid w:val="003901DE"/>
    <w:rPr>
      <w:rFonts w:asciiTheme="majorHAnsi" w:hAnsiTheme="majorHAnsi"/>
      <w:b/>
      <w:bCs/>
      <w:caps/>
      <w:sz w:val="30"/>
      <w:szCs w:val="24"/>
    </w:rPr>
  </w:style>
  <w:style w:type="paragraph" w:styleId="20">
    <w:name w:val="toc 2"/>
    <w:basedOn w:val="a"/>
    <w:next w:val="a"/>
    <w:link w:val="2Char0"/>
    <w:autoRedefine/>
    <w:uiPriority w:val="39"/>
    <w:unhideWhenUsed/>
    <w:rsid w:val="002D2A96"/>
    <w:pPr>
      <w:spacing w:before="240"/>
      <w:jc w:val="left"/>
    </w:pPr>
    <w:rPr>
      <w:bCs/>
      <w:sz w:val="24"/>
      <w:szCs w:val="20"/>
    </w:rPr>
  </w:style>
  <w:style w:type="character" w:customStyle="1" w:styleId="2Char0">
    <w:name w:val="目录 2 Char"/>
    <w:link w:val="20"/>
    <w:uiPriority w:val="39"/>
    <w:rsid w:val="003901DE"/>
    <w:rPr>
      <w:bCs/>
      <w:sz w:val="24"/>
      <w:szCs w:val="20"/>
    </w:rPr>
  </w:style>
  <w:style w:type="paragraph" w:styleId="30">
    <w:name w:val="toc 3"/>
    <w:basedOn w:val="a"/>
    <w:next w:val="a"/>
    <w:link w:val="3Char0"/>
    <w:autoRedefine/>
    <w:uiPriority w:val="39"/>
    <w:unhideWhenUsed/>
    <w:rsid w:val="006E2A8D"/>
    <w:pPr>
      <w:ind w:left="210"/>
      <w:jc w:val="left"/>
    </w:pPr>
    <w:rPr>
      <w:sz w:val="20"/>
      <w:szCs w:val="20"/>
    </w:rPr>
  </w:style>
  <w:style w:type="character" w:customStyle="1" w:styleId="3Char0">
    <w:name w:val="目录 3 Char"/>
    <w:link w:val="30"/>
    <w:uiPriority w:val="39"/>
    <w:rsid w:val="003901DE"/>
    <w:rPr>
      <w:sz w:val="20"/>
      <w:szCs w:val="20"/>
    </w:rPr>
  </w:style>
  <w:style w:type="character" w:styleId="ac">
    <w:name w:val="Hyperlink"/>
    <w:basedOn w:val="a0"/>
    <w:uiPriority w:val="99"/>
    <w:unhideWhenUsed/>
    <w:rsid w:val="006E2A8D"/>
    <w:rPr>
      <w:color w:val="0000FF" w:themeColor="hyperlink"/>
      <w:u w:val="single"/>
    </w:rPr>
  </w:style>
  <w:style w:type="paragraph" w:customStyle="1" w:styleId="CharCharCharCharCharCharChar">
    <w:name w:val="Char Char Char Char Char Char Char"/>
    <w:basedOn w:val="a"/>
    <w:rsid w:val="00E8069C"/>
    <w:pPr>
      <w:widowControl/>
      <w:spacing w:after="160" w:line="240" w:lineRule="exact"/>
      <w:jc w:val="left"/>
    </w:pPr>
    <w:rPr>
      <w:rFonts w:ascii="Verdana" w:eastAsia="宋体" w:hAnsi="Verdana" w:cs="Times New Roman"/>
      <w:kern w:val="0"/>
      <w:sz w:val="20"/>
      <w:szCs w:val="20"/>
      <w:lang w:eastAsia="en-US"/>
    </w:rPr>
  </w:style>
  <w:style w:type="paragraph" w:styleId="ad">
    <w:name w:val="Document Map"/>
    <w:basedOn w:val="a"/>
    <w:link w:val="Char6"/>
    <w:uiPriority w:val="99"/>
    <w:unhideWhenUsed/>
    <w:rsid w:val="000429C9"/>
    <w:rPr>
      <w:rFonts w:ascii="宋体" w:eastAsia="宋体"/>
      <w:sz w:val="18"/>
      <w:szCs w:val="18"/>
    </w:rPr>
  </w:style>
  <w:style w:type="character" w:customStyle="1" w:styleId="Char6">
    <w:name w:val="文档结构图 Char"/>
    <w:basedOn w:val="a0"/>
    <w:link w:val="ad"/>
    <w:uiPriority w:val="99"/>
    <w:rsid w:val="000429C9"/>
    <w:rPr>
      <w:rFonts w:ascii="宋体" w:eastAsia="宋体"/>
      <w:sz w:val="18"/>
      <w:szCs w:val="18"/>
    </w:rPr>
  </w:style>
  <w:style w:type="paragraph" w:styleId="40">
    <w:name w:val="toc 4"/>
    <w:basedOn w:val="a"/>
    <w:next w:val="a"/>
    <w:autoRedefine/>
    <w:uiPriority w:val="39"/>
    <w:unhideWhenUsed/>
    <w:rsid w:val="001866FF"/>
    <w:pPr>
      <w:ind w:left="420"/>
      <w:jc w:val="left"/>
    </w:pPr>
    <w:rPr>
      <w:sz w:val="20"/>
      <w:szCs w:val="20"/>
    </w:rPr>
  </w:style>
  <w:style w:type="paragraph" w:styleId="50">
    <w:name w:val="toc 5"/>
    <w:basedOn w:val="a"/>
    <w:next w:val="a"/>
    <w:autoRedefine/>
    <w:uiPriority w:val="39"/>
    <w:unhideWhenUsed/>
    <w:rsid w:val="001866FF"/>
    <w:pPr>
      <w:ind w:left="630"/>
      <w:jc w:val="left"/>
    </w:pPr>
    <w:rPr>
      <w:sz w:val="20"/>
      <w:szCs w:val="20"/>
    </w:rPr>
  </w:style>
  <w:style w:type="paragraph" w:styleId="60">
    <w:name w:val="toc 6"/>
    <w:basedOn w:val="a"/>
    <w:next w:val="a"/>
    <w:autoRedefine/>
    <w:uiPriority w:val="39"/>
    <w:unhideWhenUsed/>
    <w:rsid w:val="001866FF"/>
    <w:pPr>
      <w:ind w:left="840"/>
      <w:jc w:val="left"/>
    </w:pPr>
    <w:rPr>
      <w:sz w:val="20"/>
      <w:szCs w:val="20"/>
    </w:rPr>
  </w:style>
  <w:style w:type="paragraph" w:styleId="70">
    <w:name w:val="toc 7"/>
    <w:basedOn w:val="a"/>
    <w:next w:val="a"/>
    <w:link w:val="7Char0"/>
    <w:autoRedefine/>
    <w:uiPriority w:val="39"/>
    <w:unhideWhenUsed/>
    <w:rsid w:val="001866FF"/>
    <w:pPr>
      <w:ind w:left="1050"/>
      <w:jc w:val="left"/>
    </w:pPr>
    <w:rPr>
      <w:sz w:val="20"/>
      <w:szCs w:val="20"/>
    </w:rPr>
  </w:style>
  <w:style w:type="character" w:customStyle="1" w:styleId="7Char0">
    <w:name w:val="目录 7 Char"/>
    <w:link w:val="70"/>
    <w:rsid w:val="003901DE"/>
    <w:rPr>
      <w:sz w:val="20"/>
      <w:szCs w:val="20"/>
    </w:rPr>
  </w:style>
  <w:style w:type="paragraph" w:styleId="80">
    <w:name w:val="toc 8"/>
    <w:basedOn w:val="a"/>
    <w:next w:val="a"/>
    <w:autoRedefine/>
    <w:uiPriority w:val="39"/>
    <w:unhideWhenUsed/>
    <w:rsid w:val="001866FF"/>
    <w:pPr>
      <w:ind w:left="1260"/>
      <w:jc w:val="left"/>
    </w:pPr>
    <w:rPr>
      <w:sz w:val="20"/>
      <w:szCs w:val="20"/>
    </w:rPr>
  </w:style>
  <w:style w:type="paragraph" w:styleId="90">
    <w:name w:val="toc 9"/>
    <w:basedOn w:val="a"/>
    <w:next w:val="a"/>
    <w:autoRedefine/>
    <w:uiPriority w:val="39"/>
    <w:unhideWhenUsed/>
    <w:rsid w:val="001866FF"/>
    <w:pPr>
      <w:ind w:left="1470"/>
      <w:jc w:val="left"/>
    </w:pPr>
    <w:rPr>
      <w:sz w:val="20"/>
      <w:szCs w:val="20"/>
    </w:rPr>
  </w:style>
  <w:style w:type="character" w:styleId="ae">
    <w:name w:val="Strong"/>
    <w:basedOn w:val="a0"/>
    <w:uiPriority w:val="22"/>
    <w:qFormat/>
    <w:rsid w:val="0026652F"/>
    <w:rPr>
      <w:b/>
      <w:bCs/>
    </w:rPr>
  </w:style>
  <w:style w:type="paragraph" w:customStyle="1" w:styleId="af">
    <w:name w:val="封面上部"/>
    <w:basedOn w:val="a"/>
    <w:rsid w:val="00F73BB2"/>
    <w:pPr>
      <w:adjustRightInd w:val="0"/>
      <w:spacing w:line="360" w:lineRule="auto"/>
      <w:jc w:val="center"/>
      <w:textAlignment w:val="baseline"/>
    </w:pPr>
    <w:rPr>
      <w:rFonts w:ascii="Arial" w:eastAsia="黑体" w:hAnsi="Times New Roman" w:cs="Times New Roman"/>
      <w:kern w:val="0"/>
      <w:sz w:val="32"/>
      <w:szCs w:val="20"/>
    </w:rPr>
  </w:style>
  <w:style w:type="paragraph" w:styleId="af0">
    <w:name w:val="Normal (Web)"/>
    <w:basedOn w:val="a"/>
    <w:uiPriority w:val="99"/>
    <w:unhideWhenUsed/>
    <w:qFormat/>
    <w:rsid w:val="00355AAD"/>
    <w:pPr>
      <w:widowControl/>
      <w:spacing w:before="100" w:beforeAutospacing="1" w:after="100" w:afterAutospacing="1"/>
      <w:jc w:val="left"/>
    </w:pPr>
    <w:rPr>
      <w:rFonts w:ascii="宋体" w:eastAsia="宋体" w:hAnsi="宋体" w:cs="宋体"/>
      <w:kern w:val="0"/>
      <w:sz w:val="24"/>
      <w:szCs w:val="24"/>
    </w:rPr>
  </w:style>
  <w:style w:type="character" w:customStyle="1" w:styleId="11">
    <w:name w:val="明显强调1"/>
    <w:aliases w:val="正文编号,明显强调11,明显强调111"/>
    <w:rsid w:val="000F5E99"/>
    <w:rPr>
      <w:rFonts w:ascii="宋体" w:eastAsia="宋体" w:hAnsi="宋体"/>
      <w:b/>
      <w:color w:val="000000"/>
      <w:sz w:val="24"/>
      <w:shd w:val="clear" w:color="auto" w:fill="FFFFFF"/>
    </w:rPr>
  </w:style>
  <w:style w:type="paragraph" w:customStyle="1" w:styleId="21">
    <w:name w:val="样式 首行缩进:  2 字符"/>
    <w:basedOn w:val="a"/>
    <w:qFormat/>
    <w:rsid w:val="00841951"/>
    <w:pPr>
      <w:widowControl/>
      <w:spacing w:line="360" w:lineRule="auto"/>
      <w:ind w:firstLineChars="200" w:firstLine="200"/>
    </w:pPr>
    <w:rPr>
      <w:rFonts w:ascii="Times New Roman" w:eastAsia="宋体" w:hAnsi="Times New Roman" w:cs="宋体"/>
      <w:sz w:val="24"/>
      <w:szCs w:val="20"/>
    </w:rPr>
  </w:style>
  <w:style w:type="character" w:styleId="af1">
    <w:name w:val="Emphasis"/>
    <w:basedOn w:val="a0"/>
    <w:uiPriority w:val="20"/>
    <w:qFormat/>
    <w:rsid w:val="00C21782"/>
    <w:rPr>
      <w:i/>
      <w:iCs/>
    </w:rPr>
  </w:style>
  <w:style w:type="paragraph" w:styleId="HTML">
    <w:name w:val="HTML Preformatted"/>
    <w:basedOn w:val="a"/>
    <w:link w:val="HTMLChar"/>
    <w:uiPriority w:val="99"/>
    <w:unhideWhenUsed/>
    <w:rsid w:val="00DA03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DA0379"/>
    <w:rPr>
      <w:rFonts w:ascii="宋体" w:eastAsia="宋体" w:hAnsi="宋体" w:cs="宋体"/>
      <w:kern w:val="0"/>
      <w:sz w:val="24"/>
      <w:szCs w:val="24"/>
    </w:rPr>
  </w:style>
  <w:style w:type="character" w:customStyle="1" w:styleId="Char7">
    <w:name w:val="表格 Char"/>
    <w:aliases w:val="题注 Char,alt+d Char,tyx题注 Char"/>
    <w:link w:val="af2"/>
    <w:rsid w:val="00DA0379"/>
    <w:rPr>
      <w:rFonts w:ascii="仿宋_GB2312" w:eastAsia="仿宋_GB2312"/>
      <w:sz w:val="28"/>
      <w:szCs w:val="28"/>
    </w:rPr>
  </w:style>
  <w:style w:type="paragraph" w:customStyle="1" w:styleId="af2">
    <w:name w:val="表格"/>
    <w:basedOn w:val="a"/>
    <w:link w:val="Char7"/>
    <w:rsid w:val="00DA0379"/>
    <w:pPr>
      <w:adjustRightInd w:val="0"/>
      <w:spacing w:line="400" w:lineRule="atLeast"/>
      <w:textAlignment w:val="baseline"/>
    </w:pPr>
    <w:rPr>
      <w:rFonts w:ascii="仿宋_GB2312" w:eastAsia="仿宋_GB2312"/>
      <w:sz w:val="28"/>
      <w:szCs w:val="28"/>
    </w:rPr>
  </w:style>
  <w:style w:type="character" w:styleId="af3">
    <w:name w:val="annotation reference"/>
    <w:rsid w:val="00DA0379"/>
    <w:rPr>
      <w:sz w:val="21"/>
      <w:szCs w:val="21"/>
    </w:rPr>
  </w:style>
  <w:style w:type="character" w:styleId="af4">
    <w:name w:val="page number"/>
    <w:rsid w:val="00DA0379"/>
    <w:rPr>
      <w:sz w:val="24"/>
    </w:rPr>
  </w:style>
  <w:style w:type="character" w:customStyle="1" w:styleId="Char8">
    <w:name w:val="文档正文 Char"/>
    <w:link w:val="af5"/>
    <w:rsid w:val="00DA0379"/>
    <w:rPr>
      <w:rFonts w:ascii="仿宋_GB2312" w:eastAsia="仿宋_GB2312"/>
      <w:sz w:val="28"/>
      <w:u w:color="000000"/>
    </w:rPr>
  </w:style>
  <w:style w:type="paragraph" w:customStyle="1" w:styleId="af5">
    <w:name w:val="文档正文"/>
    <w:basedOn w:val="a"/>
    <w:next w:val="a"/>
    <w:link w:val="Char8"/>
    <w:rsid w:val="00DA0379"/>
    <w:pPr>
      <w:spacing w:line="312" w:lineRule="atLeast"/>
      <w:ind w:firstLine="567"/>
    </w:pPr>
    <w:rPr>
      <w:rFonts w:ascii="仿宋_GB2312" w:eastAsia="仿宋_GB2312"/>
      <w:sz w:val="28"/>
      <w:u w:color="000000"/>
    </w:rPr>
  </w:style>
  <w:style w:type="paragraph" w:customStyle="1" w:styleId="af6">
    <w:name w:val="缺省文本"/>
    <w:basedOn w:val="a"/>
    <w:rsid w:val="00DA0379"/>
    <w:pPr>
      <w:widowControl/>
      <w:autoSpaceDE w:val="0"/>
      <w:autoSpaceDN w:val="0"/>
      <w:adjustRightInd w:val="0"/>
      <w:jc w:val="left"/>
    </w:pPr>
    <w:rPr>
      <w:rFonts w:ascii="Times New Roman" w:eastAsia="Times New Roman" w:hAnsi="Times New Roman" w:cs="Times New Roman"/>
      <w:kern w:val="0"/>
      <w:sz w:val="24"/>
      <w:szCs w:val="24"/>
      <w:lang w:eastAsia="en-US"/>
    </w:rPr>
  </w:style>
  <w:style w:type="paragraph" w:customStyle="1" w:styleId="xl25">
    <w:name w:val="xl25"/>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4"/>
      <w:szCs w:val="24"/>
    </w:rPr>
  </w:style>
  <w:style w:type="paragraph" w:customStyle="1" w:styleId="xl24">
    <w:name w:val="xl24"/>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8"/>
      <w:szCs w:val="28"/>
    </w:rPr>
  </w:style>
  <w:style w:type="paragraph" w:customStyle="1" w:styleId="font8">
    <w:name w:val="font8"/>
    <w:basedOn w:val="a"/>
    <w:rsid w:val="00DA0379"/>
    <w:pPr>
      <w:widowControl/>
      <w:spacing w:before="100" w:beforeAutospacing="1" w:after="100" w:afterAutospacing="1"/>
      <w:jc w:val="left"/>
    </w:pPr>
    <w:rPr>
      <w:rFonts w:ascii="Times New Roman" w:eastAsia="Arial Unicode MS" w:hAnsi="Times New Roman" w:cs="Times New Roman"/>
      <w:kern w:val="0"/>
      <w:sz w:val="24"/>
      <w:szCs w:val="24"/>
    </w:rPr>
  </w:style>
  <w:style w:type="paragraph" w:customStyle="1" w:styleId="xl45">
    <w:name w:val="xl45"/>
    <w:basedOn w:val="a"/>
    <w:rsid w:val="00DA0379"/>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Arial Unicode MS" w:cs="Arial Unicode MS" w:hint="eastAsia"/>
      <w:kern w:val="0"/>
      <w:sz w:val="20"/>
      <w:szCs w:val="20"/>
    </w:rPr>
  </w:style>
  <w:style w:type="paragraph" w:customStyle="1" w:styleId="xl57">
    <w:name w:val="xl57"/>
    <w:basedOn w:val="a"/>
    <w:rsid w:val="00DA0379"/>
    <w:pPr>
      <w:widowControl/>
      <w:pBdr>
        <w:top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1">
    <w:name w:val="xl31"/>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szCs w:val="24"/>
    </w:rPr>
  </w:style>
  <w:style w:type="paragraph" w:customStyle="1" w:styleId="xl51">
    <w:name w:val="xl51"/>
    <w:basedOn w:val="a"/>
    <w:rsid w:val="00DA0379"/>
    <w:pPr>
      <w:widowControl/>
      <w:spacing w:before="100" w:beforeAutospacing="1" w:after="100" w:afterAutospacing="1"/>
      <w:jc w:val="center"/>
      <w:textAlignment w:val="bottom"/>
    </w:pPr>
    <w:rPr>
      <w:rFonts w:ascii="仿宋_GB2312" w:eastAsia="仿宋_GB2312" w:hAnsi="Arial Unicode MS" w:cs="Arial Unicode MS" w:hint="eastAsia"/>
      <w:kern w:val="0"/>
      <w:sz w:val="20"/>
      <w:szCs w:val="20"/>
    </w:rPr>
  </w:style>
  <w:style w:type="paragraph" w:customStyle="1" w:styleId="xl53">
    <w:name w:val="xl53"/>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kern w:val="0"/>
      <w:sz w:val="20"/>
      <w:szCs w:val="20"/>
    </w:rPr>
  </w:style>
  <w:style w:type="paragraph" w:customStyle="1" w:styleId="TableText">
    <w:name w:val="Table Text"/>
    <w:rsid w:val="00DA0379"/>
    <w:pPr>
      <w:snapToGrid w:val="0"/>
      <w:spacing w:before="80" w:after="80"/>
    </w:pPr>
    <w:rPr>
      <w:rFonts w:ascii="Arial" w:eastAsia="宋体" w:hAnsi="Arial" w:cs="Times New Roman"/>
      <w:kern w:val="0"/>
      <w:sz w:val="18"/>
      <w:szCs w:val="20"/>
    </w:rPr>
  </w:style>
  <w:style w:type="paragraph" w:styleId="af7">
    <w:name w:val="annotation text"/>
    <w:basedOn w:val="a"/>
    <w:link w:val="Char9"/>
    <w:rsid w:val="00DA0379"/>
    <w:pPr>
      <w:adjustRightInd w:val="0"/>
      <w:spacing w:line="312" w:lineRule="atLeast"/>
      <w:jc w:val="left"/>
      <w:textAlignment w:val="baseline"/>
    </w:pPr>
    <w:rPr>
      <w:rFonts w:ascii="Times New Roman" w:eastAsia="宋体" w:hAnsi="Times New Roman" w:cs="Times New Roman"/>
      <w:kern w:val="0"/>
      <w:szCs w:val="20"/>
    </w:rPr>
  </w:style>
  <w:style w:type="character" w:customStyle="1" w:styleId="Char9">
    <w:name w:val="批注文字 Char"/>
    <w:basedOn w:val="a0"/>
    <w:link w:val="af7"/>
    <w:rsid w:val="00DA0379"/>
    <w:rPr>
      <w:rFonts w:ascii="Times New Roman" w:eastAsia="宋体" w:hAnsi="Times New Roman" w:cs="Times New Roman"/>
      <w:kern w:val="0"/>
      <w:szCs w:val="20"/>
    </w:rPr>
  </w:style>
  <w:style w:type="paragraph" w:customStyle="1" w:styleId="font11">
    <w:name w:val="font11"/>
    <w:basedOn w:val="a"/>
    <w:rsid w:val="00DA0379"/>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font7">
    <w:name w:val="font7"/>
    <w:basedOn w:val="a"/>
    <w:rsid w:val="00DA0379"/>
    <w:pPr>
      <w:widowControl/>
      <w:spacing w:before="100" w:beforeAutospacing="1" w:after="100" w:afterAutospacing="1"/>
      <w:jc w:val="left"/>
    </w:pPr>
    <w:rPr>
      <w:rFonts w:ascii="宋体" w:eastAsia="宋体" w:hAnsi="宋体" w:cs="Arial Unicode MS" w:hint="eastAsia"/>
      <w:kern w:val="0"/>
      <w:sz w:val="20"/>
      <w:szCs w:val="20"/>
    </w:rPr>
  </w:style>
  <w:style w:type="paragraph" w:customStyle="1" w:styleId="xl28">
    <w:name w:val="xl28"/>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CharCharCharCharCharChar1Char">
    <w:name w:val="Char Char Char Char Char Char1 Char"/>
    <w:basedOn w:val="ad"/>
    <w:rsid w:val="00DA0379"/>
    <w:pPr>
      <w:shd w:val="clear" w:color="auto" w:fill="000080"/>
    </w:pPr>
    <w:rPr>
      <w:rFonts w:ascii="Tahoma" w:hAnsi="Tahoma" w:cs="Times New Roman"/>
      <w:sz w:val="24"/>
      <w:szCs w:val="24"/>
    </w:rPr>
  </w:style>
  <w:style w:type="paragraph" w:customStyle="1" w:styleId="3186">
    <w:name w:val="样式 标题 3 + 首行缩进:  1.86 字符"/>
    <w:basedOn w:val="3"/>
    <w:rsid w:val="00DA0379"/>
    <w:pPr>
      <w:spacing w:before="0" w:after="0" w:line="540" w:lineRule="exact"/>
      <w:ind w:firstLineChars="186" w:firstLine="186"/>
    </w:pPr>
    <w:rPr>
      <w:rFonts w:ascii="Monospac821 BT" w:eastAsia="楷体_GB2312" w:hAnsi="Monospac821 BT" w:cs="宋体"/>
      <w:sz w:val="30"/>
      <w:szCs w:val="20"/>
    </w:rPr>
  </w:style>
  <w:style w:type="paragraph" w:styleId="af8">
    <w:name w:val="Body Text Indent"/>
    <w:basedOn w:val="a"/>
    <w:link w:val="Chara"/>
    <w:rsid w:val="00DA0379"/>
    <w:pPr>
      <w:adjustRightInd w:val="0"/>
      <w:spacing w:line="312" w:lineRule="atLeast"/>
      <w:ind w:firstLineChars="100" w:firstLine="210"/>
      <w:textAlignment w:val="baseline"/>
    </w:pPr>
    <w:rPr>
      <w:rFonts w:ascii="宋体" w:eastAsia="宋体" w:hAnsi="宋体" w:cs="Times New Roman"/>
      <w:kern w:val="0"/>
      <w:szCs w:val="20"/>
    </w:rPr>
  </w:style>
  <w:style w:type="character" w:customStyle="1" w:styleId="Chara">
    <w:name w:val="正文文本缩进 Char"/>
    <w:basedOn w:val="a0"/>
    <w:link w:val="af8"/>
    <w:rsid w:val="00DA0379"/>
    <w:rPr>
      <w:rFonts w:ascii="宋体" w:eastAsia="宋体" w:hAnsi="宋体" w:cs="Times New Roman"/>
      <w:kern w:val="0"/>
      <w:szCs w:val="20"/>
    </w:rPr>
  </w:style>
  <w:style w:type="paragraph" w:customStyle="1" w:styleId="ParaCharCharCharCharCharCharCharCharCharCharCharCharCharChar">
    <w:name w:val="默认段落字体 Para Char Char Char Char Char Char Char Char Char Char Char Char Char Char"/>
    <w:basedOn w:val="ad"/>
    <w:rsid w:val="00DA0379"/>
    <w:pPr>
      <w:shd w:val="clear" w:color="auto" w:fill="000080"/>
    </w:pPr>
    <w:rPr>
      <w:rFonts w:ascii="Tahoma" w:hAnsi="Tahoma" w:cs="Times New Roman"/>
      <w:sz w:val="24"/>
      <w:szCs w:val="24"/>
    </w:rPr>
  </w:style>
  <w:style w:type="paragraph" w:customStyle="1" w:styleId="xl38">
    <w:name w:val="xl38"/>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47">
    <w:name w:val="xl47"/>
    <w:basedOn w:val="a"/>
    <w:rsid w:val="00DA037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rsid w:val="00DA037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63">
    <w:name w:val="xl63"/>
    <w:basedOn w:val="a"/>
    <w:rsid w:val="00DA0379"/>
    <w:pPr>
      <w:widowControl/>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8">
    <w:name w:val="xl58"/>
    <w:basedOn w:val="a"/>
    <w:rsid w:val="00DA037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27">
    <w:name w:val="xl27"/>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szCs w:val="24"/>
    </w:rPr>
  </w:style>
  <w:style w:type="paragraph" w:customStyle="1" w:styleId="xl26">
    <w:name w:val="xl26"/>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cs="Times New Roman"/>
      <w:kern w:val="0"/>
      <w:sz w:val="28"/>
      <w:szCs w:val="28"/>
    </w:rPr>
  </w:style>
  <w:style w:type="paragraph" w:customStyle="1" w:styleId="xl43">
    <w:name w:val="xl43"/>
    <w:basedOn w:val="a"/>
    <w:rsid w:val="00DA03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_GB2312" w:eastAsia="仿宋_GB2312" w:hAnsi="Arial Unicode MS" w:cs="Arial Unicode MS" w:hint="eastAsia"/>
      <w:b/>
      <w:bCs/>
      <w:kern w:val="0"/>
      <w:sz w:val="24"/>
      <w:szCs w:val="24"/>
    </w:rPr>
  </w:style>
  <w:style w:type="paragraph" w:customStyle="1" w:styleId="font5">
    <w:name w:val="font5"/>
    <w:basedOn w:val="a"/>
    <w:rsid w:val="00DA0379"/>
    <w:pPr>
      <w:widowControl/>
      <w:spacing w:before="100" w:beforeAutospacing="1" w:after="100" w:afterAutospacing="1"/>
      <w:jc w:val="left"/>
    </w:pPr>
    <w:rPr>
      <w:rFonts w:ascii="Times New Roman" w:eastAsia="Arial Unicode MS" w:hAnsi="Times New Roman" w:cs="Times New Roman"/>
      <w:kern w:val="0"/>
      <w:sz w:val="24"/>
      <w:szCs w:val="24"/>
    </w:rPr>
  </w:style>
  <w:style w:type="paragraph" w:customStyle="1" w:styleId="xl36">
    <w:name w:val="xl36"/>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font6">
    <w:name w:val="font6"/>
    <w:basedOn w:val="a"/>
    <w:rsid w:val="00DA0379"/>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6">
    <w:name w:val="xl66"/>
    <w:basedOn w:val="a"/>
    <w:rsid w:val="00DA0379"/>
    <w:pPr>
      <w:widowControl/>
      <w:pBdr>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Unicode MS" w:eastAsia="Arial Unicode MS" w:hAnsi="Arial Unicode MS" w:cs="Arial Unicode MS"/>
      <w:kern w:val="0"/>
      <w:sz w:val="20"/>
      <w:szCs w:val="20"/>
    </w:rPr>
  </w:style>
  <w:style w:type="paragraph" w:styleId="af9">
    <w:name w:val="annotation subject"/>
    <w:basedOn w:val="af7"/>
    <w:next w:val="af7"/>
    <w:link w:val="Charb"/>
    <w:rsid w:val="00DA0379"/>
    <w:rPr>
      <w:b/>
      <w:bCs/>
    </w:rPr>
  </w:style>
  <w:style w:type="character" w:customStyle="1" w:styleId="Charb">
    <w:name w:val="批注主题 Char"/>
    <w:basedOn w:val="Char9"/>
    <w:link w:val="af9"/>
    <w:rsid w:val="00DA0379"/>
    <w:rPr>
      <w:rFonts w:ascii="Times New Roman" w:eastAsia="宋体" w:hAnsi="Times New Roman" w:cs="Times New Roman"/>
      <w:b/>
      <w:bCs/>
      <w:kern w:val="0"/>
      <w:szCs w:val="20"/>
    </w:rPr>
  </w:style>
  <w:style w:type="paragraph" w:customStyle="1" w:styleId="xl48">
    <w:name w:val="xl48"/>
    <w:basedOn w:val="a"/>
    <w:rsid w:val="00DA037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styleId="afa">
    <w:name w:val="Body Text First Indent"/>
    <w:basedOn w:val="a8"/>
    <w:link w:val="Charc"/>
    <w:rsid w:val="00DA0379"/>
    <w:pPr>
      <w:adjustRightInd w:val="0"/>
      <w:spacing w:after="120" w:line="312" w:lineRule="atLeast"/>
      <w:ind w:firstLineChars="100" w:firstLine="420"/>
      <w:textAlignment w:val="baseline"/>
    </w:pPr>
    <w:rPr>
      <w:kern w:val="0"/>
      <w:sz w:val="21"/>
    </w:rPr>
  </w:style>
  <w:style w:type="character" w:customStyle="1" w:styleId="Charc">
    <w:name w:val="正文首行缩进 Char"/>
    <w:basedOn w:val="Char10"/>
    <w:link w:val="afa"/>
    <w:rsid w:val="00DA0379"/>
    <w:rPr>
      <w:rFonts w:ascii="Times New Roman" w:eastAsia="宋体" w:hAnsi="Times New Roman" w:cs="Times New Roman"/>
      <w:kern w:val="0"/>
      <w:sz w:val="24"/>
      <w:szCs w:val="20"/>
    </w:rPr>
  </w:style>
  <w:style w:type="paragraph" w:customStyle="1" w:styleId="xl29">
    <w:name w:val="xl29"/>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4"/>
      <w:szCs w:val="24"/>
    </w:rPr>
  </w:style>
  <w:style w:type="paragraph" w:customStyle="1" w:styleId="xl39">
    <w:name w:val="xl39"/>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font0">
    <w:name w:val="font0"/>
    <w:basedOn w:val="a"/>
    <w:rsid w:val="00DA0379"/>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font9">
    <w:name w:val="font9"/>
    <w:basedOn w:val="a"/>
    <w:rsid w:val="00DA0379"/>
    <w:pPr>
      <w:widowControl/>
      <w:spacing w:before="100" w:beforeAutospacing="1" w:after="100" w:afterAutospacing="1"/>
      <w:jc w:val="left"/>
    </w:pPr>
    <w:rPr>
      <w:rFonts w:ascii="Times New Roman" w:eastAsia="Arial Unicode MS" w:hAnsi="Times New Roman" w:cs="Times New Roman"/>
      <w:kern w:val="0"/>
      <w:sz w:val="24"/>
      <w:szCs w:val="24"/>
    </w:rPr>
  </w:style>
  <w:style w:type="paragraph" w:styleId="22">
    <w:name w:val="Body Text Indent 2"/>
    <w:basedOn w:val="a"/>
    <w:link w:val="2Char1"/>
    <w:rsid w:val="00DA0379"/>
    <w:pPr>
      <w:ind w:left="564"/>
    </w:pPr>
    <w:rPr>
      <w:rFonts w:ascii="Times New Roman" w:eastAsia="仿宋_GB2312" w:hAnsi="Times New Roman" w:cs="Times New Roman"/>
      <w:sz w:val="28"/>
      <w:szCs w:val="24"/>
    </w:rPr>
  </w:style>
  <w:style w:type="character" w:customStyle="1" w:styleId="2Char1">
    <w:name w:val="正文文本缩进 2 Char"/>
    <w:basedOn w:val="a0"/>
    <w:link w:val="22"/>
    <w:rsid w:val="00DA0379"/>
    <w:rPr>
      <w:rFonts w:ascii="Times New Roman" w:eastAsia="仿宋_GB2312" w:hAnsi="Times New Roman" w:cs="Times New Roman"/>
      <w:sz w:val="28"/>
      <w:szCs w:val="24"/>
    </w:rPr>
  </w:style>
  <w:style w:type="paragraph" w:customStyle="1" w:styleId="xl54">
    <w:name w:val="xl54"/>
    <w:basedOn w:val="a"/>
    <w:rsid w:val="00DA0379"/>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Arial Unicode MS" w:cs="Arial Unicode MS" w:hint="eastAsia"/>
      <w:kern w:val="0"/>
      <w:sz w:val="20"/>
      <w:szCs w:val="20"/>
    </w:rPr>
  </w:style>
  <w:style w:type="paragraph" w:styleId="31">
    <w:name w:val="Body Text 3"/>
    <w:basedOn w:val="a"/>
    <w:link w:val="3Char1"/>
    <w:rsid w:val="00DA0379"/>
    <w:rPr>
      <w:rFonts w:ascii="Times New Roman" w:eastAsia="宋体" w:hAnsi="Times New Roman" w:cs="Times New Roman"/>
      <w:sz w:val="32"/>
      <w:szCs w:val="24"/>
    </w:rPr>
  </w:style>
  <w:style w:type="character" w:customStyle="1" w:styleId="3Char1">
    <w:name w:val="正文文本 3 Char"/>
    <w:basedOn w:val="a0"/>
    <w:link w:val="31"/>
    <w:rsid w:val="00DA0379"/>
    <w:rPr>
      <w:rFonts w:ascii="Times New Roman" w:eastAsia="宋体" w:hAnsi="Times New Roman" w:cs="Times New Roman"/>
      <w:sz w:val="32"/>
      <w:szCs w:val="24"/>
    </w:rPr>
  </w:style>
  <w:style w:type="paragraph" w:customStyle="1" w:styleId="12">
    <w:name w:val="正文1"/>
    <w:basedOn w:val="a"/>
    <w:rsid w:val="00DA0379"/>
    <w:pPr>
      <w:spacing w:line="360" w:lineRule="auto"/>
      <w:ind w:firstLineChars="200" w:firstLine="200"/>
    </w:pPr>
    <w:rPr>
      <w:rFonts w:ascii="Times New Roman" w:eastAsia="宋体" w:hAnsi="Times New Roman" w:cs="Times New Roman"/>
      <w:kern w:val="0"/>
      <w:sz w:val="24"/>
      <w:szCs w:val="20"/>
    </w:rPr>
  </w:style>
  <w:style w:type="paragraph" w:customStyle="1" w:styleId="afb">
    <w:name w:val="题头内容"/>
    <w:basedOn w:val="a"/>
    <w:rsid w:val="00DA0379"/>
    <w:pPr>
      <w:adjustRightInd w:val="0"/>
      <w:spacing w:before="120" w:after="120" w:line="312" w:lineRule="atLeast"/>
      <w:ind w:right="879" w:firstLine="839"/>
      <w:jc w:val="center"/>
      <w:textAlignment w:val="baseline"/>
    </w:pPr>
    <w:rPr>
      <w:rFonts w:ascii="黑体" w:eastAsia="黑体" w:hAnsi="Times New Roman" w:cs="Times New Roman"/>
      <w:kern w:val="0"/>
      <w:sz w:val="32"/>
      <w:szCs w:val="20"/>
    </w:rPr>
  </w:style>
  <w:style w:type="paragraph" w:styleId="afc">
    <w:name w:val="Title"/>
    <w:aliases w:val="图号,图 文字"/>
    <w:basedOn w:val="a"/>
    <w:link w:val="Chard"/>
    <w:qFormat/>
    <w:rsid w:val="00DA0379"/>
    <w:pPr>
      <w:spacing w:before="240" w:after="60" w:line="360" w:lineRule="auto"/>
      <w:jc w:val="center"/>
      <w:outlineLvl w:val="0"/>
    </w:pPr>
    <w:rPr>
      <w:rFonts w:ascii="Arial" w:eastAsia="宋体" w:hAnsi="Arial" w:cs="Arial"/>
      <w:b/>
      <w:bCs/>
      <w:sz w:val="32"/>
      <w:szCs w:val="32"/>
    </w:rPr>
  </w:style>
  <w:style w:type="character" w:customStyle="1" w:styleId="Chard">
    <w:name w:val="标题 Char"/>
    <w:aliases w:val="图号 Char,图 文字 Char"/>
    <w:basedOn w:val="a0"/>
    <w:link w:val="afc"/>
    <w:qFormat/>
    <w:rsid w:val="00DA0379"/>
    <w:rPr>
      <w:rFonts w:ascii="Arial" w:eastAsia="宋体" w:hAnsi="Arial" w:cs="Arial"/>
      <w:b/>
      <w:bCs/>
      <w:sz w:val="32"/>
      <w:szCs w:val="32"/>
    </w:rPr>
  </w:style>
  <w:style w:type="paragraph" w:customStyle="1" w:styleId="13">
    <w:name w:val="样式1"/>
    <w:basedOn w:val="a"/>
    <w:rsid w:val="00DA0379"/>
    <w:pPr>
      <w:autoSpaceDE w:val="0"/>
      <w:autoSpaceDN w:val="0"/>
      <w:adjustRightInd w:val="0"/>
      <w:spacing w:line="480" w:lineRule="exact"/>
      <w:jc w:val="center"/>
      <w:textAlignment w:val="baseline"/>
    </w:pPr>
    <w:rPr>
      <w:rFonts w:ascii="宋体" w:eastAsia="仿宋_GB2312" w:hAnsi="宋体" w:cs="Times New Roman"/>
      <w:kern w:val="0"/>
      <w:sz w:val="28"/>
      <w:szCs w:val="16"/>
    </w:rPr>
  </w:style>
  <w:style w:type="paragraph" w:styleId="afd">
    <w:name w:val="Date"/>
    <w:basedOn w:val="a"/>
    <w:next w:val="a"/>
    <w:link w:val="Chare"/>
    <w:rsid w:val="00DA0379"/>
    <w:pPr>
      <w:adjustRightInd w:val="0"/>
      <w:spacing w:line="312" w:lineRule="atLeast"/>
      <w:ind w:leftChars="2500" w:left="100"/>
      <w:textAlignment w:val="baseline"/>
    </w:pPr>
    <w:rPr>
      <w:rFonts w:ascii="Times New Roman" w:eastAsia="宋体" w:hAnsi="Times New Roman" w:cs="Times New Roman"/>
      <w:kern w:val="0"/>
      <w:szCs w:val="20"/>
    </w:rPr>
  </w:style>
  <w:style w:type="character" w:customStyle="1" w:styleId="Chare">
    <w:name w:val="日期 Char"/>
    <w:basedOn w:val="a0"/>
    <w:link w:val="afd"/>
    <w:rsid w:val="00DA0379"/>
    <w:rPr>
      <w:rFonts w:ascii="Times New Roman" w:eastAsia="宋体" w:hAnsi="Times New Roman" w:cs="Times New Roman"/>
      <w:kern w:val="0"/>
      <w:szCs w:val="20"/>
    </w:rPr>
  </w:style>
  <w:style w:type="paragraph" w:styleId="32">
    <w:name w:val="Body Text Indent 3"/>
    <w:basedOn w:val="a"/>
    <w:link w:val="3Char2"/>
    <w:rsid w:val="00DA0379"/>
    <w:pPr>
      <w:spacing w:after="120"/>
      <w:ind w:leftChars="200" w:left="420"/>
    </w:pPr>
    <w:rPr>
      <w:rFonts w:ascii="Times New Roman" w:eastAsia="宋体" w:hAnsi="Times New Roman" w:cs="Times New Roman"/>
      <w:sz w:val="16"/>
      <w:szCs w:val="16"/>
    </w:rPr>
  </w:style>
  <w:style w:type="character" w:customStyle="1" w:styleId="3Char2">
    <w:name w:val="正文文本缩进 3 Char"/>
    <w:basedOn w:val="a0"/>
    <w:link w:val="32"/>
    <w:rsid w:val="00DA0379"/>
    <w:rPr>
      <w:rFonts w:ascii="Times New Roman" w:eastAsia="宋体" w:hAnsi="Times New Roman" w:cs="Times New Roman"/>
      <w:sz w:val="16"/>
      <w:szCs w:val="16"/>
    </w:rPr>
  </w:style>
  <w:style w:type="paragraph" w:customStyle="1" w:styleId="afe">
    <w:name w:val="封面中部"/>
    <w:basedOn w:val="a"/>
    <w:rsid w:val="00DA0379"/>
    <w:pPr>
      <w:tabs>
        <w:tab w:val="left" w:pos="2977"/>
      </w:tabs>
      <w:adjustRightInd w:val="0"/>
      <w:spacing w:line="300" w:lineRule="auto"/>
      <w:textAlignment w:val="baseline"/>
    </w:pPr>
    <w:rPr>
      <w:rFonts w:ascii="Arial" w:eastAsia="仿宋_GB2312" w:hAnsi="Times New Roman" w:cs="Times New Roman"/>
      <w:kern w:val="0"/>
      <w:sz w:val="32"/>
      <w:szCs w:val="20"/>
    </w:rPr>
  </w:style>
  <w:style w:type="paragraph" w:customStyle="1" w:styleId="aff">
    <w:name w:val="注"/>
    <w:basedOn w:val="a"/>
    <w:rsid w:val="00DA0379"/>
    <w:pPr>
      <w:adjustRightInd w:val="0"/>
      <w:spacing w:line="480" w:lineRule="atLeast"/>
      <w:ind w:firstLine="567"/>
      <w:textAlignment w:val="baseline"/>
    </w:pPr>
    <w:rPr>
      <w:rFonts w:ascii="长城楷体" w:eastAsia="长城楷体" w:hAnsi="Times New Roman" w:cs="Times New Roman"/>
      <w:kern w:val="0"/>
      <w:szCs w:val="20"/>
    </w:rPr>
  </w:style>
  <w:style w:type="paragraph" w:customStyle="1" w:styleId="aff0">
    <w:name w:val="目录"/>
    <w:basedOn w:val="a"/>
    <w:next w:val="a"/>
    <w:rsid w:val="00DA0379"/>
    <w:pPr>
      <w:adjustRightInd w:val="0"/>
      <w:spacing w:line="540" w:lineRule="exact"/>
      <w:jc w:val="center"/>
      <w:textAlignment w:val="baseline"/>
    </w:pPr>
    <w:rPr>
      <w:rFonts w:ascii="仿宋_GB2312" w:eastAsia="仿宋_GB2312" w:hAnsi="Times New Roman" w:cs="Times New Roman"/>
      <w:spacing w:val="20"/>
      <w:kern w:val="0"/>
      <w:sz w:val="32"/>
      <w:szCs w:val="20"/>
    </w:rPr>
  </w:style>
  <w:style w:type="paragraph" w:customStyle="1" w:styleId="23">
    <w:name w:val="样式2"/>
    <w:basedOn w:val="13"/>
    <w:rsid w:val="00DA0379"/>
    <w:pPr>
      <w:spacing w:before="200" w:after="200"/>
      <w:jc w:val="left"/>
    </w:pPr>
    <w:rPr>
      <w:b/>
      <w:sz w:val="32"/>
    </w:rPr>
  </w:style>
  <w:style w:type="paragraph" w:customStyle="1" w:styleId="xl30">
    <w:name w:val="xl30"/>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cs="Times New Roman"/>
      <w:kern w:val="0"/>
      <w:sz w:val="28"/>
      <w:szCs w:val="28"/>
    </w:rPr>
  </w:style>
  <w:style w:type="paragraph" w:customStyle="1" w:styleId="xl55">
    <w:name w:val="xl55"/>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32">
    <w:name w:val="xl32"/>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61">
    <w:name w:val="xl61"/>
    <w:basedOn w:val="a"/>
    <w:rsid w:val="00DA0379"/>
    <w:pPr>
      <w:widowControl/>
      <w:pBdr>
        <w:top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szCs w:val="24"/>
    </w:rPr>
  </w:style>
  <w:style w:type="paragraph" w:customStyle="1" w:styleId="xl34">
    <w:name w:val="xl34"/>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62">
    <w:name w:val="xl62"/>
    <w:basedOn w:val="a"/>
    <w:rsid w:val="00DA0379"/>
    <w:pPr>
      <w:widowControl/>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Arial Unicode MS" w:hAnsi="Times New Roman" w:cs="Times New Roman"/>
      <w:kern w:val="0"/>
      <w:sz w:val="20"/>
      <w:szCs w:val="20"/>
    </w:rPr>
  </w:style>
  <w:style w:type="paragraph" w:customStyle="1" w:styleId="aff1">
    <w:name w:val="分发表内容"/>
    <w:basedOn w:val="a"/>
    <w:rsid w:val="00DA0379"/>
    <w:pPr>
      <w:adjustRightInd w:val="0"/>
      <w:spacing w:before="120" w:after="120"/>
      <w:jc w:val="center"/>
      <w:textAlignment w:val="baseline"/>
    </w:pPr>
    <w:rPr>
      <w:rFonts w:ascii="Times New Roman" w:eastAsia="宋体" w:hAnsi="Times New Roman" w:cs="Times New Roman"/>
      <w:kern w:val="0"/>
      <w:sz w:val="24"/>
      <w:szCs w:val="20"/>
    </w:rPr>
  </w:style>
  <w:style w:type="paragraph" w:customStyle="1" w:styleId="xl37">
    <w:name w:val="xl37"/>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xl40">
    <w:name w:val="xl40"/>
    <w:basedOn w:val="a"/>
    <w:rsid w:val="00DA037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font10">
    <w:name w:val="font10"/>
    <w:basedOn w:val="a"/>
    <w:rsid w:val="00DA0379"/>
    <w:pPr>
      <w:widowControl/>
      <w:spacing w:before="100" w:beforeAutospacing="1" w:after="100" w:afterAutospacing="1"/>
      <w:jc w:val="left"/>
    </w:pPr>
    <w:rPr>
      <w:rFonts w:ascii="Times New Roman" w:eastAsia="Arial Unicode MS" w:hAnsi="Times New Roman" w:cs="Times New Roman"/>
      <w:b/>
      <w:bCs/>
      <w:kern w:val="0"/>
      <w:sz w:val="24"/>
      <w:szCs w:val="24"/>
    </w:rPr>
  </w:style>
  <w:style w:type="paragraph" w:customStyle="1" w:styleId="xl42">
    <w:name w:val="xl42"/>
    <w:basedOn w:val="a"/>
    <w:rsid w:val="00DA03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_GB2312" w:eastAsia="仿宋_GB2312" w:hAnsi="Arial Unicode MS" w:cs="Arial Unicode MS" w:hint="eastAsia"/>
      <w:color w:val="0000FF"/>
      <w:kern w:val="0"/>
      <w:sz w:val="24"/>
      <w:szCs w:val="24"/>
    </w:rPr>
  </w:style>
  <w:style w:type="paragraph" w:customStyle="1" w:styleId="xl44">
    <w:name w:val="xl44"/>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6">
    <w:name w:val="xl46"/>
    <w:basedOn w:val="a"/>
    <w:rsid w:val="00DA0379"/>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kern w:val="0"/>
      <w:sz w:val="20"/>
      <w:szCs w:val="20"/>
    </w:rPr>
  </w:style>
  <w:style w:type="paragraph" w:customStyle="1" w:styleId="xl49">
    <w:name w:val="xl49"/>
    <w:basedOn w:val="a"/>
    <w:rsid w:val="00DA037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0">
    <w:name w:val="xl50"/>
    <w:basedOn w:val="a"/>
    <w:rsid w:val="00DA037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2">
    <w:name w:val="xl52"/>
    <w:basedOn w:val="a"/>
    <w:rsid w:val="00DA0379"/>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56">
    <w:name w:val="xl56"/>
    <w:basedOn w:val="a"/>
    <w:rsid w:val="00DA0379"/>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9">
    <w:name w:val="xl59"/>
    <w:basedOn w:val="a"/>
    <w:rsid w:val="00DA0379"/>
    <w:pPr>
      <w:widowControl/>
      <w:pBdr>
        <w:top w:val="single" w:sz="4" w:space="0" w:color="auto"/>
        <w:lef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0">
    <w:name w:val="xl60"/>
    <w:basedOn w:val="a"/>
    <w:rsid w:val="00DA0379"/>
    <w:pPr>
      <w:widowControl/>
      <w:pBdr>
        <w:top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4">
    <w:name w:val="xl64"/>
    <w:basedOn w:val="a"/>
    <w:rsid w:val="00DA03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rsid w:val="00DA0379"/>
    <w:pPr>
      <w:widowControl/>
      <w:pBdr>
        <w:top w:val="single" w:sz="4" w:space="0" w:color="auto"/>
        <w:left w:val="single" w:sz="4" w:space="0" w:color="auto"/>
        <w:right w:val="single" w:sz="4" w:space="0" w:color="auto"/>
      </w:pBdr>
      <w:shd w:val="clear" w:color="auto" w:fill="FFCC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ableHeading">
    <w:name w:val="Table Heading"/>
    <w:rsid w:val="00DA0379"/>
    <w:pPr>
      <w:keepNext/>
      <w:snapToGrid w:val="0"/>
      <w:spacing w:before="80" w:after="80"/>
      <w:jc w:val="center"/>
    </w:pPr>
    <w:rPr>
      <w:rFonts w:ascii="Arial" w:eastAsia="黑体" w:hAnsi="Arial" w:cs="Times New Roman"/>
      <w:kern w:val="0"/>
      <w:sz w:val="18"/>
      <w:szCs w:val="20"/>
    </w:rPr>
  </w:style>
  <w:style w:type="paragraph" w:customStyle="1" w:styleId="211heading2H2h2Titre2l2sect12sect31He">
    <w:name w:val="样式 标题 21.1  heading 2H2h2Titre 2l2大标题sect 1.2sect 3.1He..."/>
    <w:basedOn w:val="2"/>
    <w:rsid w:val="00DA0379"/>
    <w:pPr>
      <w:tabs>
        <w:tab w:val="left" w:pos="0"/>
      </w:tabs>
      <w:spacing w:before="100" w:after="100" w:line="360" w:lineRule="auto"/>
    </w:pPr>
    <w:rPr>
      <w:rFonts w:ascii="仿宋_GB2312" w:eastAsia="仿宋_GB2312" w:hAnsi="宋体" w:cs="Times New Roman"/>
      <w:color w:val="000000"/>
      <w:sz w:val="28"/>
      <w:szCs w:val="28"/>
    </w:rPr>
  </w:style>
  <w:style w:type="table" w:customStyle="1" w:styleId="14">
    <w:name w:val="网格型1"/>
    <w:basedOn w:val="a1"/>
    <w:rsid w:val="00DA0379"/>
    <w:pPr>
      <w:widowControl w:val="0"/>
      <w:adjustRightInd w:val="0"/>
      <w:spacing w:line="360" w:lineRule="auto"/>
      <w:ind w:firstLine="567"/>
      <w:jc w:val="both"/>
      <w:textAlignment w:val="baseline"/>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1"/>
    <w:rsid w:val="00DA0379"/>
    <w:pPr>
      <w:widowControl w:val="0"/>
      <w:adjustRightInd w:val="0"/>
      <w:spacing w:line="360" w:lineRule="auto"/>
      <w:ind w:firstLine="567"/>
      <w:jc w:val="both"/>
      <w:textAlignment w:val="baseline"/>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1"/>
    <w:rsid w:val="00DA0379"/>
    <w:pPr>
      <w:widowControl w:val="0"/>
      <w:adjustRightInd w:val="0"/>
      <w:spacing w:line="360" w:lineRule="auto"/>
      <w:ind w:firstLine="567"/>
      <w:jc w:val="both"/>
      <w:textAlignment w:val="baseline"/>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标题 2 + 加粗"/>
    <w:basedOn w:val="a"/>
    <w:rsid w:val="00DA0379"/>
    <w:pPr>
      <w:keepNext/>
      <w:keepLines/>
      <w:tabs>
        <w:tab w:val="num" w:pos="576"/>
      </w:tabs>
      <w:adjustRightInd w:val="0"/>
      <w:snapToGrid w:val="0"/>
      <w:spacing w:before="260" w:line="360" w:lineRule="auto"/>
      <w:ind w:left="576" w:hanging="576"/>
      <w:outlineLvl w:val="1"/>
    </w:pPr>
    <w:rPr>
      <w:rFonts w:ascii="Times New Roman" w:eastAsia="宋体" w:hAnsi="Times New Roman" w:cs="Times New Roman"/>
      <w:b/>
      <w:bCs/>
      <w:sz w:val="30"/>
      <w:szCs w:val="32"/>
    </w:rPr>
  </w:style>
  <w:style w:type="character" w:customStyle="1" w:styleId="sfontweight1">
    <w:name w:val="s_font_weight1"/>
    <w:rsid w:val="00DA0379"/>
    <w:rPr>
      <w:b w:val="0"/>
      <w:bCs w:val="0"/>
    </w:rPr>
  </w:style>
  <w:style w:type="table" w:styleId="81">
    <w:name w:val="Table List 8"/>
    <w:basedOn w:val="a1"/>
    <w:rsid w:val="00DA0379"/>
    <w:pPr>
      <w:widowControl w:val="0"/>
      <w:adjustRightInd w:val="0"/>
      <w:spacing w:line="312" w:lineRule="atLeast"/>
      <w:jc w:val="both"/>
      <w:textAlignment w:val="baseline"/>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character" w:styleId="aff2">
    <w:name w:val="FollowedHyperlink"/>
    <w:basedOn w:val="a0"/>
    <w:uiPriority w:val="99"/>
    <w:unhideWhenUsed/>
    <w:rsid w:val="00DA0379"/>
    <w:rPr>
      <w:color w:val="800080" w:themeColor="followedHyperlink"/>
      <w:u w:val="single"/>
    </w:rPr>
  </w:style>
  <w:style w:type="table" w:styleId="3-2">
    <w:name w:val="Medium Grid 3 Accent 2"/>
    <w:basedOn w:val="a1"/>
    <w:uiPriority w:val="69"/>
    <w:unhideWhenUsed/>
    <w:rsid w:val="00DA037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4">
    <w:name w:val="Medium Grid 3 Accent 4"/>
    <w:basedOn w:val="a1"/>
    <w:uiPriority w:val="69"/>
    <w:unhideWhenUsed/>
    <w:rsid w:val="00DA037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3">
    <w:name w:val="Medium Grid 3 Accent 3"/>
    <w:basedOn w:val="a1"/>
    <w:uiPriority w:val="69"/>
    <w:unhideWhenUsed/>
    <w:rsid w:val="00DA037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1">
    <w:name w:val="Medium Grid 3 Accent 1"/>
    <w:basedOn w:val="a1"/>
    <w:uiPriority w:val="69"/>
    <w:unhideWhenUsed/>
    <w:rsid w:val="00DA037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2">
    <w:name w:val="Light Grid Accent 2"/>
    <w:basedOn w:val="a1"/>
    <w:uiPriority w:val="62"/>
    <w:unhideWhenUsed/>
    <w:rsid w:val="00DA0379"/>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
    <w:name w:val="Dark List Accent 1"/>
    <w:basedOn w:val="a1"/>
    <w:uiPriority w:val="70"/>
    <w:unhideWhenUsed/>
    <w:rsid w:val="00DA037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customStyle="1" w:styleId="text">
    <w:name w:val="text"/>
    <w:basedOn w:val="a"/>
    <w:rsid w:val="00DA0379"/>
    <w:pPr>
      <w:widowControl/>
      <w:spacing w:line="288" w:lineRule="auto"/>
      <w:jc w:val="left"/>
    </w:pPr>
    <w:rPr>
      <w:rFonts w:ascii="宋体" w:eastAsia="宋体" w:hAnsi="宋体" w:cs="Times New Roman" w:hint="eastAsia"/>
      <w:color w:val="000000"/>
      <w:kern w:val="0"/>
      <w:sz w:val="24"/>
      <w:szCs w:val="24"/>
    </w:rPr>
  </w:style>
  <w:style w:type="paragraph" w:customStyle="1" w:styleId="ParaCharCharCharCharCharCharCharCharCharCharCharCharCharCharCharChar2Char">
    <w:name w:val="默认段落字体 Para Char Char Char Char Char Char Char Char Char Char Char Char Char Char Char Char2 Char"/>
    <w:next w:val="a"/>
    <w:rsid w:val="00DA0379"/>
    <w:pPr>
      <w:keepNext/>
      <w:keepLines/>
      <w:tabs>
        <w:tab w:val="num" w:pos="1707"/>
      </w:tabs>
      <w:spacing w:before="240" w:after="240"/>
      <w:ind w:left="1707" w:hanging="1418"/>
      <w:outlineLvl w:val="7"/>
    </w:pPr>
    <w:rPr>
      <w:rFonts w:ascii="Arial" w:eastAsia="黑体" w:hAnsi="Arial" w:cs="Arial"/>
      <w:snapToGrid w:val="0"/>
      <w:kern w:val="0"/>
      <w:szCs w:val="21"/>
    </w:rPr>
  </w:style>
  <w:style w:type="character" w:customStyle="1" w:styleId="ttag">
    <w:name w:val="t_tag"/>
    <w:rsid w:val="003901DE"/>
    <w:rPr>
      <w:rFonts w:ascii="Tahoma" w:eastAsia="宋体" w:hAnsi="Tahoma"/>
      <w:kern w:val="2"/>
      <w:sz w:val="24"/>
      <w:lang w:val="en-US" w:eastAsia="zh-CN" w:bidi="ar-SA"/>
    </w:rPr>
  </w:style>
  <w:style w:type="character" w:customStyle="1" w:styleId="CharChar">
    <w:name w:val="图编号 Char Char"/>
    <w:link w:val="aff3"/>
    <w:rsid w:val="003901DE"/>
    <w:rPr>
      <w:rFonts w:ascii="Tahoma" w:eastAsia="宋体" w:hAnsi="Tahoma"/>
      <w:sz w:val="24"/>
    </w:rPr>
  </w:style>
  <w:style w:type="paragraph" w:customStyle="1" w:styleId="aff3">
    <w:name w:val="图编号"/>
    <w:basedOn w:val="a"/>
    <w:link w:val="CharChar"/>
    <w:rsid w:val="003901DE"/>
    <w:pPr>
      <w:spacing w:line="360" w:lineRule="auto"/>
      <w:ind w:left="1418" w:hanging="1418"/>
      <w:jc w:val="center"/>
    </w:pPr>
    <w:rPr>
      <w:rFonts w:ascii="Tahoma" w:eastAsia="宋体" w:hAnsi="Tahoma"/>
      <w:sz w:val="24"/>
    </w:rPr>
  </w:style>
  <w:style w:type="character" w:customStyle="1" w:styleId="CharChar0">
    <w:name w:val="文档正文 Char Char"/>
    <w:rsid w:val="003901DE"/>
    <w:rPr>
      <w:rFonts w:ascii="仿宋_GB2312" w:eastAsia="仿宋_GB2312" w:hAnsi="Tahoma"/>
      <w:kern w:val="2"/>
      <w:sz w:val="28"/>
      <w:lang w:val="en-US" w:eastAsia="zh-CN" w:bidi="ar-SA"/>
    </w:rPr>
  </w:style>
  <w:style w:type="character" w:customStyle="1" w:styleId="headline-content2">
    <w:name w:val="headline-content2"/>
    <w:rsid w:val="003901DE"/>
    <w:rPr>
      <w:rFonts w:ascii="Tahoma" w:eastAsia="宋体" w:hAnsi="Tahoma"/>
      <w:kern w:val="2"/>
      <w:sz w:val="24"/>
      <w:lang w:val="en-US" w:eastAsia="zh-CN" w:bidi="ar-SA"/>
    </w:rPr>
  </w:style>
  <w:style w:type="paragraph" w:styleId="aff4">
    <w:name w:val="caption"/>
    <w:aliases w:val="alt+d,tyx题注"/>
    <w:basedOn w:val="a"/>
    <w:next w:val="a"/>
    <w:qFormat/>
    <w:rsid w:val="003901DE"/>
    <w:rPr>
      <w:rFonts w:ascii="Cambria" w:eastAsia="黑体" w:hAnsi="Cambria" w:cs="Times New Roman"/>
      <w:sz w:val="20"/>
      <w:szCs w:val="20"/>
    </w:rPr>
  </w:style>
  <w:style w:type="paragraph" w:styleId="aff5">
    <w:name w:val="table of figures"/>
    <w:basedOn w:val="a"/>
    <w:next w:val="a"/>
    <w:rsid w:val="003901DE"/>
    <w:pPr>
      <w:ind w:leftChars="200" w:left="200" w:hangingChars="200" w:hanging="200"/>
    </w:pPr>
    <w:rPr>
      <w:rFonts w:ascii="Times New Roman" w:eastAsia="宋体" w:hAnsi="Times New Roman" w:cs="Times New Roman"/>
      <w:szCs w:val="24"/>
    </w:rPr>
  </w:style>
  <w:style w:type="paragraph" w:styleId="26">
    <w:name w:val="Body Text 2"/>
    <w:basedOn w:val="a"/>
    <w:link w:val="2Char2"/>
    <w:rsid w:val="003901DE"/>
    <w:pPr>
      <w:spacing w:after="120" w:line="480" w:lineRule="auto"/>
    </w:pPr>
    <w:rPr>
      <w:rFonts w:ascii="Times New Roman" w:eastAsia="宋体" w:hAnsi="Times New Roman" w:cs="Times New Roman"/>
      <w:szCs w:val="24"/>
    </w:rPr>
  </w:style>
  <w:style w:type="character" w:customStyle="1" w:styleId="2Char2">
    <w:name w:val="正文文本 2 Char"/>
    <w:basedOn w:val="a0"/>
    <w:link w:val="26"/>
    <w:rsid w:val="003901DE"/>
    <w:rPr>
      <w:rFonts w:ascii="Times New Roman" w:eastAsia="宋体" w:hAnsi="Times New Roman" w:cs="Times New Roman"/>
      <w:szCs w:val="24"/>
    </w:rPr>
  </w:style>
  <w:style w:type="paragraph" w:customStyle="1" w:styleId="CharCharCharCharCharCharCharCharChar1Char">
    <w:name w:val="Char Char Char Char Char Char Char Char Char1 Char"/>
    <w:basedOn w:val="a"/>
    <w:rsid w:val="003901DE"/>
    <w:rPr>
      <w:rFonts w:ascii="Times New Roman" w:eastAsia="宋体" w:hAnsi="Times New Roman" w:cs="Times New Roman"/>
      <w:szCs w:val="24"/>
    </w:rPr>
  </w:style>
  <w:style w:type="paragraph" w:customStyle="1" w:styleId="51">
    <w:name w:val="标题5"/>
    <w:basedOn w:val="41"/>
    <w:rsid w:val="003901DE"/>
    <w:rPr>
      <w:rFonts w:ascii="宋体" w:eastAsia="宋体"/>
    </w:rPr>
  </w:style>
  <w:style w:type="paragraph" w:customStyle="1" w:styleId="41">
    <w:name w:val="标题4"/>
    <w:basedOn w:val="a"/>
    <w:rsid w:val="003901DE"/>
    <w:pPr>
      <w:keepNext/>
      <w:keepLines/>
    </w:pPr>
    <w:rPr>
      <w:rFonts w:ascii="黑体" w:eastAsia="黑体" w:hAnsi="宋体" w:cs="Times New Roman"/>
      <w:b/>
      <w:color w:val="000000"/>
      <w:sz w:val="24"/>
      <w:szCs w:val="24"/>
    </w:rPr>
  </w:style>
  <w:style w:type="paragraph" w:styleId="aff6">
    <w:name w:val="Revision"/>
    <w:rsid w:val="003901DE"/>
    <w:rPr>
      <w:rFonts w:ascii="Times New Roman" w:eastAsia="宋体" w:hAnsi="Times New Roman" w:cs="Times New Roman"/>
      <w:szCs w:val="24"/>
    </w:rPr>
  </w:style>
  <w:style w:type="paragraph" w:customStyle="1" w:styleId="15">
    <w:name w:val="样式 小四 行距: 1.5 倍行距"/>
    <w:basedOn w:val="a"/>
    <w:rsid w:val="003901DE"/>
    <w:pPr>
      <w:spacing w:line="312" w:lineRule="auto"/>
    </w:pPr>
    <w:rPr>
      <w:rFonts w:ascii="Arial" w:eastAsia="宋体" w:hAnsi="Arial" w:cs="宋体"/>
      <w:color w:val="000000"/>
      <w:sz w:val="24"/>
      <w:szCs w:val="20"/>
    </w:rPr>
  </w:style>
  <w:style w:type="paragraph" w:customStyle="1" w:styleId="0856612">
    <w:name w:val="样式 宋体 小四 首行缩进:  0.85 厘米 段前: 6 磅 段后: 6 磅 行距: 多倍行距 1.2 字行"/>
    <w:basedOn w:val="a"/>
    <w:rsid w:val="003901DE"/>
    <w:pPr>
      <w:spacing w:line="288" w:lineRule="auto"/>
      <w:ind w:firstLine="482"/>
    </w:pPr>
    <w:rPr>
      <w:rFonts w:ascii="宋体" w:eastAsia="宋体" w:hAnsi="宋体" w:cs="宋体"/>
      <w:sz w:val="24"/>
      <w:szCs w:val="20"/>
    </w:rPr>
  </w:style>
  <w:style w:type="paragraph" w:customStyle="1" w:styleId="CharCharChar1CharCharCharCharCharCharCharCharCharChar">
    <w:name w:val="Char Char Char1 Char Char Char Char Char Char Char Char Char Char"/>
    <w:basedOn w:val="a"/>
    <w:rsid w:val="003901DE"/>
    <w:rPr>
      <w:rFonts w:ascii="Tahoma" w:eastAsia="宋体" w:hAnsi="Tahoma" w:cs="Times New Roman"/>
      <w:sz w:val="24"/>
      <w:szCs w:val="20"/>
    </w:rPr>
  </w:style>
  <w:style w:type="paragraph" w:customStyle="1" w:styleId="aff7">
    <w:name w:val="封面下部"/>
    <w:basedOn w:val="a"/>
    <w:rsid w:val="003901DE"/>
    <w:pPr>
      <w:adjustRightInd w:val="0"/>
      <w:spacing w:line="520" w:lineRule="exact"/>
      <w:jc w:val="left"/>
      <w:textAlignment w:val="baseline"/>
    </w:pPr>
    <w:rPr>
      <w:rFonts w:ascii="宋体" w:eastAsia="黑体" w:hAnsi="宋体" w:cs="Times New Roman"/>
      <w:kern w:val="0"/>
      <w:sz w:val="32"/>
      <w:szCs w:val="32"/>
    </w:rPr>
  </w:style>
  <w:style w:type="paragraph" w:customStyle="1" w:styleId="Char1CharChar1Char">
    <w:name w:val="Char1 Char Char1 Char"/>
    <w:basedOn w:val="a"/>
    <w:rsid w:val="003901DE"/>
    <w:pPr>
      <w:tabs>
        <w:tab w:val="left" w:pos="930"/>
      </w:tabs>
    </w:pPr>
    <w:rPr>
      <w:rFonts w:ascii="Tahoma" w:eastAsia="宋体" w:hAnsi="Tahoma" w:cs="Times New Roman"/>
      <w:sz w:val="24"/>
      <w:szCs w:val="20"/>
    </w:rPr>
  </w:style>
  <w:style w:type="paragraph" w:customStyle="1" w:styleId="100">
    <w:name w:val="10"/>
    <w:basedOn w:val="a"/>
    <w:next w:val="af8"/>
    <w:rsid w:val="003901DE"/>
    <w:pPr>
      <w:spacing w:after="120"/>
      <w:ind w:leftChars="200" w:left="420"/>
    </w:pPr>
    <w:rPr>
      <w:rFonts w:ascii="Times New Roman" w:eastAsia="宋体" w:hAnsi="Times New Roman" w:cs="Times New Roman"/>
      <w:sz w:val="24"/>
      <w:szCs w:val="24"/>
    </w:rPr>
  </w:style>
  <w:style w:type="paragraph" w:customStyle="1" w:styleId="Charf">
    <w:name w:val="Char"/>
    <w:basedOn w:val="ad"/>
    <w:rsid w:val="003901DE"/>
    <w:pPr>
      <w:spacing w:line="360" w:lineRule="auto"/>
      <w:ind w:firstLineChars="200" w:firstLine="480"/>
    </w:pPr>
    <w:rPr>
      <w:rFonts w:hAnsi="宋体" w:cs="Times New Roman"/>
      <w:sz w:val="24"/>
      <w:szCs w:val="20"/>
    </w:rPr>
  </w:style>
  <w:style w:type="paragraph" w:customStyle="1" w:styleId="Char1CharCharChar">
    <w:name w:val="Char1 Char Char Char"/>
    <w:basedOn w:val="a"/>
    <w:rsid w:val="003901DE"/>
    <w:pPr>
      <w:tabs>
        <w:tab w:val="left" w:pos="425"/>
      </w:tabs>
    </w:pPr>
    <w:rPr>
      <w:rFonts w:ascii="Tahoma" w:eastAsia="宋体" w:hAnsi="Tahoma" w:cs="Times New Roman"/>
      <w:sz w:val="24"/>
      <w:szCs w:val="20"/>
    </w:rPr>
  </w:style>
  <w:style w:type="paragraph" w:customStyle="1" w:styleId="p0">
    <w:name w:val="p0"/>
    <w:basedOn w:val="a"/>
    <w:rsid w:val="003901DE"/>
    <w:pPr>
      <w:widowControl/>
    </w:pPr>
    <w:rPr>
      <w:rFonts w:ascii="Times New Roman" w:eastAsia="宋体" w:hAnsi="Times New Roman" w:cs="Times New Roman"/>
      <w:kern w:val="0"/>
      <w:szCs w:val="21"/>
    </w:rPr>
  </w:style>
  <w:style w:type="paragraph" w:customStyle="1" w:styleId="210">
    <w:name w:val="正文文本 21"/>
    <w:basedOn w:val="a"/>
    <w:rsid w:val="003901DE"/>
    <w:pPr>
      <w:adjustRightInd w:val="0"/>
      <w:spacing w:line="360" w:lineRule="auto"/>
      <w:textAlignment w:val="baseline"/>
    </w:pPr>
    <w:rPr>
      <w:rFonts w:ascii="宋体" w:eastAsia="宋体" w:hAnsi="Times New Roman" w:cs="Times New Roman"/>
      <w:kern w:val="0"/>
      <w:sz w:val="28"/>
      <w:szCs w:val="20"/>
    </w:rPr>
  </w:style>
  <w:style w:type="paragraph" w:customStyle="1" w:styleId="16">
    <w:name w:val="表目录1"/>
    <w:basedOn w:val="a"/>
    <w:rsid w:val="003901DE"/>
    <w:pPr>
      <w:spacing w:line="300" w:lineRule="auto"/>
    </w:pPr>
    <w:rPr>
      <w:rFonts w:ascii="Tahoma" w:eastAsia="宋体" w:hAnsi="Tahoma" w:cs="Times New Roman"/>
      <w:sz w:val="24"/>
      <w:szCs w:val="24"/>
    </w:rPr>
  </w:style>
  <w:style w:type="paragraph" w:customStyle="1" w:styleId="aff8">
    <w:name w:val="封面**"/>
    <w:basedOn w:val="afe"/>
    <w:rsid w:val="003901DE"/>
    <w:pPr>
      <w:tabs>
        <w:tab w:val="clear" w:pos="2977"/>
        <w:tab w:val="left" w:pos="0"/>
      </w:tabs>
      <w:spacing w:line="528" w:lineRule="exact"/>
      <w:jc w:val="center"/>
    </w:pPr>
    <w:rPr>
      <w:rFonts w:ascii="宋体" w:eastAsia="Times New Roman" w:hAnsi="宋体"/>
      <w:sz w:val="24"/>
      <w:szCs w:val="24"/>
    </w:rPr>
  </w:style>
  <w:style w:type="paragraph" w:customStyle="1" w:styleId="17">
    <w:name w:val="样式 标题 1 + 居中"/>
    <w:basedOn w:val="1"/>
    <w:rsid w:val="003901DE"/>
    <w:pPr>
      <w:spacing w:line="576" w:lineRule="auto"/>
      <w:jc w:val="center"/>
    </w:pPr>
    <w:rPr>
      <w:rFonts w:ascii="Times New Roman" w:eastAsia="黑体" w:hAnsi="Times New Roman" w:cs="Times New Roman"/>
      <w:bCs w:val="0"/>
      <w:szCs w:val="20"/>
    </w:rPr>
  </w:style>
  <w:style w:type="paragraph" w:customStyle="1" w:styleId="aff9">
    <w:name w:val="正文－汇总"/>
    <w:basedOn w:val="32"/>
    <w:rsid w:val="003901DE"/>
    <w:pPr>
      <w:spacing w:after="0" w:line="360" w:lineRule="auto"/>
      <w:ind w:leftChars="0" w:left="0" w:firstLineChars="200" w:firstLine="480"/>
    </w:pPr>
    <w:rPr>
      <w:rFonts w:ascii="宋体" w:hAnsi="宋体"/>
      <w:sz w:val="24"/>
      <w:szCs w:val="24"/>
    </w:rPr>
  </w:style>
  <w:style w:type="paragraph" w:customStyle="1" w:styleId="18">
    <w:name w:val="1正文缩进"/>
    <w:basedOn w:val="a"/>
    <w:rsid w:val="003901DE"/>
    <w:pPr>
      <w:spacing w:line="300" w:lineRule="auto"/>
      <w:ind w:firstLineChars="200" w:firstLine="200"/>
    </w:pPr>
    <w:rPr>
      <w:rFonts w:ascii="Arial" w:eastAsia="宋体" w:hAnsi="Arial" w:cs="Times New Roman"/>
      <w:color w:val="000000"/>
      <w:sz w:val="24"/>
      <w:szCs w:val="24"/>
    </w:rPr>
  </w:style>
  <w:style w:type="paragraph" w:customStyle="1" w:styleId="Char2CharCharCharCharCharCharCharCharChar">
    <w:name w:val="Char2 Char Char Char Char Char Char Char Char Char"/>
    <w:basedOn w:val="a"/>
    <w:rsid w:val="003901DE"/>
    <w:rPr>
      <w:rFonts w:ascii="Tahoma" w:eastAsia="宋体" w:hAnsi="Tahoma" w:cs="Times New Roman"/>
      <w:sz w:val="24"/>
      <w:szCs w:val="20"/>
    </w:rPr>
  </w:style>
  <w:style w:type="paragraph" w:customStyle="1" w:styleId="affa">
    <w:name w:val="表编号"/>
    <w:basedOn w:val="a"/>
    <w:rsid w:val="003901DE"/>
    <w:pPr>
      <w:tabs>
        <w:tab w:val="left" w:pos="360"/>
      </w:tabs>
      <w:spacing w:line="360" w:lineRule="auto"/>
      <w:jc w:val="center"/>
    </w:pPr>
    <w:rPr>
      <w:rFonts w:ascii="Times New Roman" w:eastAsia="宋体" w:hAnsi="Times New Roman" w:cs="Times New Roman"/>
      <w:sz w:val="24"/>
      <w:szCs w:val="20"/>
    </w:rPr>
  </w:style>
  <w:style w:type="paragraph" w:customStyle="1" w:styleId="CharChar21">
    <w:name w:val="Char Char21"/>
    <w:basedOn w:val="a"/>
    <w:rsid w:val="003901DE"/>
    <w:rPr>
      <w:rFonts w:ascii="黑体" w:eastAsia="黑体" w:hAnsi="宋体" w:cs="Times New Roman"/>
      <w:color w:val="000000"/>
      <w:sz w:val="24"/>
      <w:szCs w:val="24"/>
    </w:rPr>
  </w:style>
  <w:style w:type="paragraph" w:customStyle="1" w:styleId="05">
    <w:name w:val="样式 段后: 0.5 行"/>
    <w:basedOn w:val="a"/>
    <w:rsid w:val="003901DE"/>
    <w:pPr>
      <w:spacing w:afterLines="50" w:line="360" w:lineRule="auto"/>
      <w:ind w:firstLineChars="200" w:firstLine="200"/>
    </w:pPr>
    <w:rPr>
      <w:rFonts w:ascii="Times New Roman" w:eastAsia="宋体" w:hAnsi="Times New Roman" w:cs="宋体"/>
      <w:sz w:val="24"/>
      <w:szCs w:val="20"/>
    </w:rPr>
  </w:style>
  <w:style w:type="paragraph" w:customStyle="1" w:styleId="reader-word-layer">
    <w:name w:val="reader-word-layer"/>
    <w:basedOn w:val="a"/>
    <w:rsid w:val="003901DE"/>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0">
    <w:name w:val="Char Char Char Char Char Char Char"/>
    <w:basedOn w:val="a"/>
    <w:rsid w:val="003901DE"/>
    <w:rPr>
      <w:rFonts w:ascii="Times New Roman" w:eastAsia="宋体" w:hAnsi="Times New Roman" w:cs="Arial"/>
      <w:szCs w:val="24"/>
    </w:rPr>
  </w:style>
  <w:style w:type="paragraph" w:customStyle="1" w:styleId="CharCharCharCharCharChar1Char0">
    <w:name w:val="Char Char Char Char Char Char1 Char"/>
    <w:basedOn w:val="ad"/>
    <w:rsid w:val="003901DE"/>
    <w:pPr>
      <w:shd w:val="clear" w:color="auto" w:fill="000080"/>
    </w:pPr>
    <w:rPr>
      <w:rFonts w:ascii="Tahoma" w:hAnsi="Tahoma" w:cs="Times New Roman"/>
      <w:sz w:val="24"/>
      <w:szCs w:val="24"/>
    </w:rPr>
  </w:style>
  <w:style w:type="paragraph" w:customStyle="1" w:styleId="CharChar4">
    <w:name w:val="Char Char4"/>
    <w:basedOn w:val="a"/>
    <w:rsid w:val="003901DE"/>
    <w:rPr>
      <w:rFonts w:ascii="黑体" w:eastAsia="黑体" w:hAnsi="宋体" w:cs="Times New Roman"/>
      <w:color w:val="000000"/>
      <w:sz w:val="24"/>
      <w:szCs w:val="24"/>
    </w:rPr>
  </w:style>
  <w:style w:type="paragraph" w:customStyle="1" w:styleId="xl67">
    <w:name w:val="xl67"/>
    <w:basedOn w:val="a"/>
    <w:rsid w:val="003901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8">
    <w:name w:val="xl68"/>
    <w:basedOn w:val="a"/>
    <w:rsid w:val="003901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18"/>
      <w:szCs w:val="18"/>
    </w:rPr>
  </w:style>
  <w:style w:type="paragraph" w:customStyle="1" w:styleId="xl69">
    <w:name w:val="xl69"/>
    <w:basedOn w:val="a"/>
    <w:rsid w:val="003901DE"/>
    <w:pPr>
      <w:widowControl/>
      <w:pBdr>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0">
    <w:name w:val="xl70"/>
    <w:basedOn w:val="a"/>
    <w:rsid w:val="003901DE"/>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71">
    <w:name w:val="xl71"/>
    <w:basedOn w:val="a"/>
    <w:rsid w:val="003901DE"/>
    <w:pPr>
      <w:widowControl/>
      <w:pBdr>
        <w:bottom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2">
    <w:name w:val="xl72"/>
    <w:basedOn w:val="a"/>
    <w:rsid w:val="003901DE"/>
    <w:pPr>
      <w:widowControl/>
      <w:pBdr>
        <w:right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3">
    <w:name w:val="xl73"/>
    <w:basedOn w:val="a"/>
    <w:rsid w:val="003901D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4">
    <w:name w:val="xl74"/>
    <w:basedOn w:val="a"/>
    <w:rsid w:val="003901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27">
    <w:name w:val="樣式2"/>
    <w:basedOn w:val="3"/>
    <w:link w:val="28"/>
    <w:qFormat/>
    <w:rsid w:val="003901DE"/>
    <w:pPr>
      <w:spacing w:before="0" w:after="0" w:line="360" w:lineRule="auto"/>
      <w:ind w:left="1838" w:hanging="420"/>
      <w:jc w:val="left"/>
      <w:outlineLvl w:val="1"/>
    </w:pPr>
    <w:rPr>
      <w:rFonts w:ascii="Calibri" w:hAnsi="Calibri" w:cs="Times New Roman"/>
      <w:bCs w:val="0"/>
      <w:sz w:val="30"/>
    </w:rPr>
  </w:style>
  <w:style w:type="character" w:customStyle="1" w:styleId="28">
    <w:name w:val="樣式2 字元"/>
    <w:link w:val="27"/>
    <w:rsid w:val="003901DE"/>
    <w:rPr>
      <w:rFonts w:ascii="Calibri" w:eastAsia="宋体" w:hAnsi="Calibri" w:cs="Times New Roman"/>
      <w:b/>
      <w:sz w:val="30"/>
      <w:szCs w:val="32"/>
    </w:rPr>
  </w:style>
  <w:style w:type="paragraph" w:customStyle="1" w:styleId="affb">
    <w:uiPriority w:val="70"/>
    <w:unhideWhenUsed/>
    <w:rsid w:val="003901DE"/>
    <w:rPr>
      <w:rFonts w:ascii="Calibri" w:eastAsia="宋体" w:hAnsi="Calibri" w:cs="Times New Roman"/>
      <w:color w:val="FFFFFF"/>
    </w:rPr>
  </w:style>
  <w:style w:type="paragraph" w:styleId="19">
    <w:name w:val="index 1"/>
    <w:basedOn w:val="a"/>
    <w:next w:val="a"/>
    <w:autoRedefine/>
    <w:uiPriority w:val="99"/>
    <w:semiHidden/>
    <w:unhideWhenUsed/>
    <w:rsid w:val="0053469C"/>
    <w:pPr>
      <w:widowControl/>
      <w:spacing w:line="360" w:lineRule="auto"/>
      <w:ind w:firstLineChars="200" w:firstLine="200"/>
    </w:pPr>
    <w:rPr>
      <w:sz w:val="24"/>
    </w:rPr>
  </w:style>
  <w:style w:type="paragraph" w:customStyle="1" w:styleId="affc">
    <w:name w:val="图表居中"/>
    <w:next w:val="a"/>
    <w:qFormat/>
    <w:rsid w:val="002B5EFA"/>
    <w:pPr>
      <w:spacing w:line="360" w:lineRule="auto"/>
      <w:jc w:val="center"/>
    </w:pPr>
    <w:rPr>
      <w:rFonts w:ascii="Times New Roman" w:eastAsia="楷体_GB2312" w:hAnsi="Times New Roman" w:cs="Times New Roman"/>
      <w:noProof/>
      <w:sz w:val="18"/>
    </w:rPr>
  </w:style>
  <w:style w:type="table" w:customStyle="1" w:styleId="affd">
    <w:name w:val="我用表格"/>
    <w:basedOn w:val="a1"/>
    <w:uiPriority w:val="99"/>
    <w:rsid w:val="002B5EFA"/>
    <w:rPr>
      <w:rFonts w:ascii="Times New Roman" w:eastAsia="宋体" w:hAnsi="Times New Roman" w:cs="Times New Roman"/>
      <w:kern w:val="0"/>
      <w:sz w:val="20"/>
      <w:szCs w:val="20"/>
    </w:rPr>
    <w:tblPr>
      <w:jc w:val="center"/>
      <w:tblInd w:w="0" w:type="dxa"/>
      <w:tblBorders>
        <w:top w:val="double" w:sz="4" w:space="0" w:color="auto"/>
        <w:bottom w:val="double" w:sz="4" w:space="0" w:color="auto"/>
        <w:insideH w:val="single" w:sz="6" w:space="0" w:color="auto"/>
        <w:insideV w:val="single" w:sz="6" w:space="0" w:color="auto"/>
      </w:tblBorders>
      <w:tblCellMar>
        <w:top w:w="0" w:type="dxa"/>
        <w:left w:w="108" w:type="dxa"/>
        <w:bottom w:w="0" w:type="dxa"/>
        <w:right w:w="108" w:type="dxa"/>
      </w:tblCellMar>
    </w:tblPr>
    <w:trPr>
      <w:jc w:val="center"/>
    </w:trPr>
  </w:style>
  <w:style w:type="paragraph" w:customStyle="1" w:styleId="affe">
    <w:name w:val="图表题注"/>
    <w:basedOn w:val="a"/>
    <w:qFormat/>
    <w:rsid w:val="00551E68"/>
    <w:pPr>
      <w:spacing w:beforeLines="50" w:afterLines="30"/>
      <w:jc w:val="center"/>
    </w:pPr>
    <w:rPr>
      <w:rFonts w:ascii="Times New Roman" w:eastAsia="黑体" w:hAnsi="Times New Roman" w:cs="Times New Roman"/>
      <w:bCs/>
      <w:szCs w:val="21"/>
    </w:rPr>
  </w:style>
  <w:style w:type="paragraph" w:customStyle="1" w:styleId="QJJ">
    <w:name w:val="标准 正文 QJJ"/>
    <w:basedOn w:val="a"/>
    <w:link w:val="QJJCharChar"/>
    <w:rsid w:val="00551E68"/>
    <w:pPr>
      <w:spacing w:line="520" w:lineRule="exact"/>
      <w:ind w:firstLineChars="200" w:firstLine="480"/>
    </w:pPr>
    <w:rPr>
      <w:rFonts w:ascii="宋体" w:eastAsia="宋体" w:hAnsi="Arial" w:cs="Times New Roman"/>
      <w:kern w:val="0"/>
      <w:sz w:val="24"/>
      <w:szCs w:val="24"/>
    </w:rPr>
  </w:style>
  <w:style w:type="character" w:customStyle="1" w:styleId="QJJCharChar">
    <w:name w:val="标准 正文 QJJ Char Char"/>
    <w:link w:val="QJJ"/>
    <w:rsid w:val="00551E68"/>
    <w:rPr>
      <w:rFonts w:ascii="宋体" w:eastAsia="宋体" w:hAnsi="Arial" w:cs="Times New Roman"/>
      <w:kern w:val="0"/>
      <w:sz w:val="24"/>
      <w:szCs w:val="24"/>
    </w:rPr>
  </w:style>
  <w:style w:type="paragraph" w:customStyle="1" w:styleId="afff">
    <w:name w:val="长沙正文"/>
    <w:basedOn w:val="a"/>
    <w:qFormat/>
    <w:rsid w:val="00551E68"/>
    <w:pPr>
      <w:spacing w:beforeLines="50" w:afterLines="50" w:line="276" w:lineRule="auto"/>
      <w:ind w:firstLineChars="200" w:firstLine="200"/>
      <w:jc w:val="left"/>
    </w:pPr>
    <w:rPr>
      <w:rFonts w:ascii="宋体" w:eastAsia="宋体" w:hAnsi="宋体" w:cs="Times New Roman"/>
      <w:noProof/>
      <w:szCs w:val="21"/>
    </w:rPr>
  </w:style>
  <w:style w:type="paragraph" w:customStyle="1" w:styleId="08515">
    <w:name w:val="样式 宋体 小四 首行缩进:  0.85 厘米 行距: 1.5 倍行距"/>
    <w:basedOn w:val="a"/>
    <w:rsid w:val="00551E68"/>
    <w:pPr>
      <w:spacing w:line="360" w:lineRule="auto"/>
      <w:ind w:firstLine="482"/>
    </w:pPr>
    <w:rPr>
      <w:rFonts w:ascii="宋体" w:eastAsia="宋体" w:hAnsi="宋体" w:cs="宋体"/>
      <w:sz w:val="24"/>
      <w:szCs w:val="20"/>
    </w:rPr>
  </w:style>
  <w:style w:type="paragraph" w:customStyle="1" w:styleId="afff0">
    <w:name w:val="表格正文"/>
    <w:basedOn w:val="a"/>
    <w:link w:val="Charf0"/>
    <w:rsid w:val="00551E68"/>
    <w:pPr>
      <w:spacing w:line="264" w:lineRule="auto"/>
      <w:jc w:val="center"/>
    </w:pPr>
    <w:rPr>
      <w:rFonts w:ascii="Times New Roman" w:eastAsia="宋体" w:hAnsi="Times New Roman" w:cs="Times New Roman"/>
      <w:caps/>
      <w:szCs w:val="24"/>
    </w:rPr>
  </w:style>
  <w:style w:type="character" w:customStyle="1" w:styleId="Charf0">
    <w:name w:val="表格正文 Char"/>
    <w:basedOn w:val="a0"/>
    <w:link w:val="afff0"/>
    <w:rsid w:val="00551E68"/>
    <w:rPr>
      <w:rFonts w:ascii="Times New Roman" w:eastAsia="宋体" w:hAnsi="Times New Roman" w:cs="Times New Roman"/>
      <w:caps/>
      <w:szCs w:val="24"/>
    </w:rPr>
  </w:style>
  <w:style w:type="paragraph" w:customStyle="1" w:styleId="HeadingTitle">
    <w:name w:val="_HeadingTitle"/>
    <w:basedOn w:val="a"/>
    <w:next w:val="a"/>
    <w:uiPriority w:val="99"/>
    <w:qFormat/>
    <w:rsid w:val="00BF1BF2"/>
    <w:pPr>
      <w:widowControl/>
      <w:spacing w:before="120" w:after="120" w:line="260" w:lineRule="atLeast"/>
      <w:jc w:val="left"/>
    </w:pPr>
    <w:rPr>
      <w:rFonts w:ascii="Arial" w:eastAsia="宋体" w:hAnsi="Arial" w:cs="Times New Roman"/>
      <w:color w:val="00519E"/>
      <w:kern w:val="0"/>
      <w:sz w:val="44"/>
      <w:szCs w:val="20"/>
      <w:lang w:val="en-GB" w:eastAsia="en-US"/>
    </w:rPr>
  </w:style>
  <w:style w:type="paragraph" w:customStyle="1" w:styleId="afff1">
    <w:name w:val="图表"/>
    <w:basedOn w:val="a"/>
    <w:link w:val="Charf1"/>
    <w:qFormat/>
    <w:rsid w:val="00BF1BF2"/>
    <w:pPr>
      <w:jc w:val="center"/>
    </w:pPr>
    <w:rPr>
      <w:rFonts w:ascii="Arial" w:eastAsia="宋体" w:hAnsi="Arial" w:cs="Times New Roman"/>
      <w:sz w:val="18"/>
      <w:szCs w:val="18"/>
    </w:rPr>
  </w:style>
  <w:style w:type="character" w:customStyle="1" w:styleId="Charf1">
    <w:name w:val="图表 Char"/>
    <w:basedOn w:val="a0"/>
    <w:link w:val="afff1"/>
    <w:rsid w:val="00BF1BF2"/>
    <w:rPr>
      <w:rFonts w:ascii="Arial" w:eastAsia="宋体" w:hAnsi="Arial" w:cs="Times New Roman"/>
      <w:sz w:val="18"/>
      <w:szCs w:val="18"/>
    </w:rPr>
  </w:style>
  <w:style w:type="paragraph" w:customStyle="1" w:styleId="wps-plain">
    <w:name w:val="wps-plain"/>
    <w:basedOn w:val="a"/>
    <w:rsid w:val="00A43DC3"/>
    <w:pPr>
      <w:widowControl/>
      <w:spacing w:before="100" w:beforeAutospacing="1" w:after="100" w:afterAutospacing="1"/>
      <w:jc w:val="left"/>
    </w:pPr>
    <w:rPr>
      <w:rFonts w:ascii="宋体" w:eastAsia="宋体" w:hAnsi="宋体" w:cs="宋体"/>
      <w:kern w:val="0"/>
      <w:sz w:val="24"/>
      <w:szCs w:val="24"/>
    </w:rPr>
  </w:style>
  <w:style w:type="paragraph" w:customStyle="1" w:styleId="TableParagraph">
    <w:name w:val="Table Paragraph"/>
    <w:basedOn w:val="a"/>
    <w:uiPriority w:val="1"/>
    <w:qFormat/>
    <w:rsid w:val="00A43DC3"/>
    <w:pPr>
      <w:autoSpaceDE w:val="0"/>
      <w:autoSpaceDN w:val="0"/>
      <w:spacing w:before="11"/>
      <w:ind w:left="131"/>
      <w:jc w:val="center"/>
    </w:pPr>
    <w:rPr>
      <w:rFonts w:ascii="宋体" w:eastAsia="宋体" w:hAnsi="宋体" w:cs="宋体"/>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qFormat="1"/>
    <w:lsdException w:name="footer" w:qFormat="1"/>
    <w:lsdException w:name="caption" w:uiPriority="0" w:qFormat="1"/>
    <w:lsdException w:name="table of figures"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List 8" w:uiPriority="0"/>
    <w:lsdException w:name="Balloon Text"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H1,h1,1st level,Section Head,l1,Level 1 Topic Heading,b1,H11,H12,H13,H14,H15,H16,H17,1.0,Title1,Sec1,h11,1st level1,h12,1st level2,h13,1st level3,h14,1st level4,h15,1st level5,h16,1st level6,h17,1st level7,h18,1st level8,h111,1st level11,h121,h131"/>
    <w:basedOn w:val="a"/>
    <w:next w:val="a"/>
    <w:link w:val="1Char"/>
    <w:uiPriority w:val="9"/>
    <w:qFormat/>
    <w:rsid w:val="006309C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05766"/>
    <w:pPr>
      <w:keepNext/>
      <w:keepLines/>
      <w:spacing w:before="260" w:after="260" w:line="416" w:lineRule="auto"/>
      <w:outlineLvl w:val="1"/>
    </w:pPr>
    <w:rPr>
      <w:rFonts w:asciiTheme="majorHAnsi" w:eastAsia="宋体" w:hAnsiTheme="majorHAnsi" w:cstheme="majorBidi"/>
      <w:b/>
      <w:bCs/>
      <w:sz w:val="32"/>
      <w:szCs w:val="32"/>
    </w:rPr>
  </w:style>
  <w:style w:type="paragraph" w:styleId="3">
    <w:name w:val="heading 3"/>
    <w:aliases w:val="h3,H3,sect1.2.3,Alt+3,1.1.1 Heading 3,Titolo Sotto/Sottosezione,1.1.1.标题 3,Bold Head,bh,l3,CT,3rd level,3,Head 3,h31,section:3,Level 3 Head,heading 3,1.1.1,BOD 0,heading 31,h32,heading 32,h311,heading 311,h33,heading 33,h312,heading 312,h321,h34,1."/>
    <w:basedOn w:val="a"/>
    <w:next w:val="a"/>
    <w:link w:val="3Char"/>
    <w:uiPriority w:val="9"/>
    <w:unhideWhenUsed/>
    <w:qFormat/>
    <w:rsid w:val="00805766"/>
    <w:pPr>
      <w:keepNext/>
      <w:keepLines/>
      <w:spacing w:before="260" w:after="260" w:line="416" w:lineRule="auto"/>
      <w:outlineLvl w:val="2"/>
    </w:pPr>
    <w:rPr>
      <w:rFonts w:eastAsia="宋体"/>
      <w:b/>
      <w:bCs/>
      <w:sz w:val="28"/>
      <w:szCs w:val="32"/>
    </w:rPr>
  </w:style>
  <w:style w:type="paragraph" w:styleId="4">
    <w:name w:val="heading 4"/>
    <w:aliases w:val="h4,heading 4,h41,heading 41,h42,heading 42,h411,heading 411,h43,heading 43,h412,heading 412,h421,heading 421,h4111,heading 4111,h44,heading 44,h413,heading 413,h422,heading 422,h4112,heading 4112,h45,heading 45,h414,heading 414,h423,h4113,h46,Head4"/>
    <w:basedOn w:val="a"/>
    <w:next w:val="a"/>
    <w:link w:val="4Char"/>
    <w:uiPriority w:val="9"/>
    <w:qFormat/>
    <w:rsid w:val="00DA0379"/>
    <w:pPr>
      <w:keepNext/>
      <w:keepLines/>
      <w:numPr>
        <w:ilvl w:val="3"/>
        <w:numId w:val="3"/>
      </w:numPr>
      <w:adjustRightInd w:val="0"/>
      <w:spacing w:line="540" w:lineRule="exact"/>
      <w:textAlignment w:val="baseline"/>
      <w:outlineLvl w:val="3"/>
    </w:pPr>
    <w:rPr>
      <w:rFonts w:ascii="仿宋_GB2312" w:eastAsia="仿宋_GB2312" w:hAnsi="Arial" w:cs="Times New Roman"/>
      <w:kern w:val="0"/>
      <w:sz w:val="28"/>
      <w:szCs w:val="20"/>
    </w:rPr>
  </w:style>
  <w:style w:type="paragraph" w:styleId="5">
    <w:name w:val="heading 5"/>
    <w:basedOn w:val="a"/>
    <w:next w:val="a"/>
    <w:link w:val="5Char"/>
    <w:qFormat/>
    <w:rsid w:val="00DA0379"/>
    <w:pPr>
      <w:keepNext/>
      <w:keepLines/>
      <w:adjustRightInd w:val="0"/>
      <w:spacing w:before="280" w:after="290" w:line="376" w:lineRule="atLeast"/>
      <w:ind w:left="2100" w:hanging="420"/>
      <w:textAlignment w:val="baseline"/>
      <w:outlineLvl w:val="4"/>
    </w:pPr>
    <w:rPr>
      <w:rFonts w:ascii="Times New Roman" w:eastAsia="宋体" w:hAnsi="Times New Roman" w:cs="Times New Roman"/>
      <w:b/>
      <w:kern w:val="0"/>
      <w:sz w:val="28"/>
      <w:szCs w:val="20"/>
    </w:rPr>
  </w:style>
  <w:style w:type="paragraph" w:styleId="6">
    <w:name w:val="heading 6"/>
    <w:basedOn w:val="a"/>
    <w:next w:val="a"/>
    <w:link w:val="6Char"/>
    <w:qFormat/>
    <w:rsid w:val="00DA0379"/>
    <w:pPr>
      <w:keepNext/>
      <w:keepLines/>
      <w:adjustRightInd w:val="0"/>
      <w:spacing w:before="240" w:after="64" w:line="320" w:lineRule="atLeast"/>
      <w:ind w:left="2520" w:hanging="420"/>
      <w:textAlignment w:val="baseline"/>
      <w:outlineLvl w:val="5"/>
    </w:pPr>
    <w:rPr>
      <w:rFonts w:ascii="Arial" w:eastAsia="黑体" w:hAnsi="Arial" w:cs="Times New Roman"/>
      <w:b/>
      <w:kern w:val="0"/>
      <w:sz w:val="24"/>
      <w:szCs w:val="20"/>
    </w:rPr>
  </w:style>
  <w:style w:type="paragraph" w:styleId="7">
    <w:name w:val="heading 7"/>
    <w:basedOn w:val="a"/>
    <w:next w:val="a"/>
    <w:link w:val="7Char"/>
    <w:qFormat/>
    <w:rsid w:val="00DA0379"/>
    <w:pPr>
      <w:keepNext/>
      <w:keepLines/>
      <w:adjustRightInd w:val="0"/>
      <w:spacing w:before="240" w:after="64" w:line="320" w:lineRule="atLeast"/>
      <w:ind w:left="2940" w:hanging="420"/>
      <w:textAlignment w:val="baseline"/>
      <w:outlineLvl w:val="6"/>
    </w:pPr>
    <w:rPr>
      <w:rFonts w:ascii="Times New Roman" w:eastAsia="宋体" w:hAnsi="Times New Roman" w:cs="Times New Roman"/>
      <w:b/>
      <w:kern w:val="0"/>
      <w:sz w:val="24"/>
      <w:szCs w:val="20"/>
    </w:rPr>
  </w:style>
  <w:style w:type="paragraph" w:styleId="8">
    <w:name w:val="heading 8"/>
    <w:basedOn w:val="a"/>
    <w:next w:val="a"/>
    <w:link w:val="8Char"/>
    <w:qFormat/>
    <w:rsid w:val="00DA0379"/>
    <w:pPr>
      <w:keepNext/>
      <w:keepLines/>
      <w:adjustRightInd w:val="0"/>
      <w:spacing w:before="240" w:after="64" w:line="320" w:lineRule="atLeast"/>
      <w:ind w:left="3360" w:hanging="420"/>
      <w:textAlignment w:val="baseline"/>
      <w:outlineLvl w:val="7"/>
    </w:pPr>
    <w:rPr>
      <w:rFonts w:ascii="Arial" w:eastAsia="黑体" w:hAnsi="Arial" w:cs="Times New Roman"/>
      <w:kern w:val="0"/>
      <w:sz w:val="24"/>
      <w:szCs w:val="20"/>
    </w:rPr>
  </w:style>
  <w:style w:type="paragraph" w:styleId="9">
    <w:name w:val="heading 9"/>
    <w:basedOn w:val="a"/>
    <w:next w:val="a"/>
    <w:link w:val="9Char"/>
    <w:qFormat/>
    <w:rsid w:val="00DA0379"/>
    <w:pPr>
      <w:keepNext/>
      <w:keepLines/>
      <w:adjustRightInd w:val="0"/>
      <w:spacing w:before="240" w:after="64" w:line="320" w:lineRule="atLeast"/>
      <w:ind w:left="3780" w:hanging="420"/>
      <w:textAlignment w:val="baseline"/>
      <w:outlineLvl w:val="8"/>
    </w:pPr>
    <w:rPr>
      <w:rFonts w:ascii="Arial" w:eastAsia="黑体" w:hAnsi="Arial"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1st level Char,Section Head Char,l1 Char,Level 1 Topic Heading Char,b1 Char,H11 Char,H12 Char,H13 Char,H14 Char,H15 Char,H16 Char,H17 Char,1.0 Char,Title1 Char,Sec1 Char,h11 Char,1st level1 Char,h12 Char,1st level2 Char"/>
    <w:basedOn w:val="a0"/>
    <w:link w:val="1"/>
    <w:uiPriority w:val="9"/>
    <w:rsid w:val="006309C3"/>
    <w:rPr>
      <w:b/>
      <w:bCs/>
      <w:kern w:val="44"/>
      <w:sz w:val="44"/>
      <w:szCs w:val="44"/>
    </w:rPr>
  </w:style>
  <w:style w:type="character" w:customStyle="1" w:styleId="2Char">
    <w:name w:val="标题 2 Char"/>
    <w:basedOn w:val="a0"/>
    <w:link w:val="2"/>
    <w:uiPriority w:val="9"/>
    <w:rsid w:val="00805766"/>
    <w:rPr>
      <w:rFonts w:asciiTheme="majorHAnsi" w:eastAsia="宋体" w:hAnsiTheme="majorHAnsi" w:cstheme="majorBidi"/>
      <w:b/>
      <w:bCs/>
      <w:sz w:val="32"/>
      <w:szCs w:val="32"/>
    </w:rPr>
  </w:style>
  <w:style w:type="character" w:customStyle="1" w:styleId="3Char">
    <w:name w:val="标题 3 Char"/>
    <w:aliases w:val="h3 Char,H3 Char,sect1.2.3 Char,Alt+3 Char,1.1.1 Heading 3 Char,Titolo Sotto/Sottosezione Char,1.1.1.标题 3 Char,Bold Head Char,bh Char,l3 Char,CT Char,3rd level Char,3 Char,Head 3 Char,h31 Char,section:3 Char,Level 3 Head Char,heading 3 Char"/>
    <w:basedOn w:val="a0"/>
    <w:link w:val="3"/>
    <w:uiPriority w:val="9"/>
    <w:rsid w:val="00805766"/>
    <w:rPr>
      <w:rFonts w:eastAsia="宋体"/>
      <w:b/>
      <w:bCs/>
      <w:sz w:val="28"/>
      <w:szCs w:val="32"/>
    </w:rPr>
  </w:style>
  <w:style w:type="character" w:customStyle="1" w:styleId="4Char">
    <w:name w:val="标题 4 Char"/>
    <w:aliases w:val="h4 Char,heading 4 Char,h41 Char,heading 41 Char,h42 Char,heading 42 Char,h411 Char,heading 411 Char,h43 Char,heading 43 Char,h412 Char,heading 412 Char,h421 Char,heading 421 Char,h4111 Char,heading 4111 Char,h44 Char,heading 44 Char,h413 Char"/>
    <w:basedOn w:val="a0"/>
    <w:link w:val="4"/>
    <w:uiPriority w:val="9"/>
    <w:rsid w:val="00DA0379"/>
    <w:rPr>
      <w:rFonts w:ascii="仿宋_GB2312" w:eastAsia="仿宋_GB2312" w:hAnsi="Arial" w:cs="Times New Roman"/>
      <w:kern w:val="0"/>
      <w:sz w:val="28"/>
      <w:szCs w:val="20"/>
    </w:rPr>
  </w:style>
  <w:style w:type="character" w:customStyle="1" w:styleId="5Char">
    <w:name w:val="标题 5 Char"/>
    <w:basedOn w:val="a0"/>
    <w:link w:val="5"/>
    <w:rsid w:val="00DA0379"/>
    <w:rPr>
      <w:rFonts w:ascii="Times New Roman" w:eastAsia="宋体" w:hAnsi="Times New Roman" w:cs="Times New Roman"/>
      <w:b/>
      <w:kern w:val="0"/>
      <w:sz w:val="28"/>
      <w:szCs w:val="20"/>
    </w:rPr>
  </w:style>
  <w:style w:type="character" w:customStyle="1" w:styleId="6Char">
    <w:name w:val="标题 6 Char"/>
    <w:basedOn w:val="a0"/>
    <w:link w:val="6"/>
    <w:rsid w:val="00DA0379"/>
    <w:rPr>
      <w:rFonts w:ascii="Arial" w:eastAsia="黑体" w:hAnsi="Arial" w:cs="Times New Roman"/>
      <w:b/>
      <w:kern w:val="0"/>
      <w:sz w:val="24"/>
      <w:szCs w:val="20"/>
    </w:rPr>
  </w:style>
  <w:style w:type="character" w:customStyle="1" w:styleId="7Char">
    <w:name w:val="标题 7 Char"/>
    <w:basedOn w:val="a0"/>
    <w:link w:val="7"/>
    <w:rsid w:val="00DA0379"/>
    <w:rPr>
      <w:rFonts w:ascii="Times New Roman" w:eastAsia="宋体" w:hAnsi="Times New Roman" w:cs="Times New Roman"/>
      <w:b/>
      <w:kern w:val="0"/>
      <w:sz w:val="24"/>
      <w:szCs w:val="20"/>
    </w:rPr>
  </w:style>
  <w:style w:type="character" w:customStyle="1" w:styleId="8Char">
    <w:name w:val="标题 8 Char"/>
    <w:basedOn w:val="a0"/>
    <w:link w:val="8"/>
    <w:rsid w:val="00DA0379"/>
    <w:rPr>
      <w:rFonts w:ascii="Arial" w:eastAsia="黑体" w:hAnsi="Arial" w:cs="Times New Roman"/>
      <w:kern w:val="0"/>
      <w:sz w:val="24"/>
      <w:szCs w:val="20"/>
    </w:rPr>
  </w:style>
  <w:style w:type="character" w:customStyle="1" w:styleId="9Char">
    <w:name w:val="标题 9 Char"/>
    <w:basedOn w:val="a0"/>
    <w:link w:val="9"/>
    <w:rsid w:val="00DA0379"/>
    <w:rPr>
      <w:rFonts w:ascii="Arial" w:eastAsia="黑体" w:hAnsi="Arial" w:cs="Times New Roman"/>
      <w:kern w:val="0"/>
      <w:szCs w:val="20"/>
    </w:rPr>
  </w:style>
  <w:style w:type="paragraph" w:styleId="a3">
    <w:name w:val="List Paragraph"/>
    <w:basedOn w:val="a"/>
    <w:uiPriority w:val="34"/>
    <w:qFormat/>
    <w:rsid w:val="009F15AF"/>
    <w:pPr>
      <w:ind w:firstLineChars="200" w:firstLine="420"/>
    </w:pPr>
  </w:style>
  <w:style w:type="paragraph" w:styleId="a4">
    <w:name w:val="header"/>
    <w:aliases w:val="Alt+M,[Header],header odd,页眉1,even,Header/Footer,header,Hyphen,hdr,Cover Page,Ò³Ã¼,Header1,Header x,Header bold,he,first,heading one,header odd1,header odd2,header odd3,header odd4,header odd5,header odd6,header1,header2,header3,header odd11"/>
    <w:basedOn w:val="a"/>
    <w:link w:val="Char"/>
    <w:unhideWhenUsed/>
    <w:qFormat/>
    <w:rsid w:val="0031106C"/>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Alt+M Char,[Header] Char,header odd Char,页眉1 Char,even Char,Header/Footer Char,header Char,Hyphen Char,hdr Char,Cover Page Char,Ò³Ã¼ Char,Header1 Char,Header x Char,Header bold Char,he Char,first Char,heading one Char,header odd1 Char"/>
    <w:basedOn w:val="a0"/>
    <w:link w:val="a4"/>
    <w:qFormat/>
    <w:rsid w:val="0031106C"/>
    <w:rPr>
      <w:sz w:val="18"/>
      <w:szCs w:val="18"/>
    </w:rPr>
  </w:style>
  <w:style w:type="paragraph" w:styleId="a5">
    <w:name w:val="footer"/>
    <w:basedOn w:val="a"/>
    <w:link w:val="Char0"/>
    <w:uiPriority w:val="99"/>
    <w:unhideWhenUsed/>
    <w:qFormat/>
    <w:rsid w:val="0031106C"/>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31106C"/>
    <w:rPr>
      <w:sz w:val="18"/>
      <w:szCs w:val="18"/>
    </w:rPr>
  </w:style>
  <w:style w:type="table" w:styleId="a6">
    <w:name w:val="Table Grid"/>
    <w:basedOn w:val="a1"/>
    <w:uiPriority w:val="59"/>
    <w:qFormat/>
    <w:rsid w:val="00E20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Cha">
    <w:name w:val="样式 正文缩进正文标准正文（首行缩进两字） Char段落正文缩进 Char Char Char段落正文缩进 Ch Cha..."/>
    <w:basedOn w:val="a7"/>
    <w:rsid w:val="00C907D8"/>
    <w:rPr>
      <w:rFonts w:ascii="Calibri" w:eastAsia="宋体" w:hAnsi="Calibri" w:cs="Times New Roman"/>
    </w:rPr>
  </w:style>
  <w:style w:type="paragraph" w:styleId="a7">
    <w:name w:val="Normal Indent"/>
    <w:basedOn w:val="a"/>
    <w:link w:val="Char1"/>
    <w:unhideWhenUsed/>
    <w:rsid w:val="00C907D8"/>
    <w:pPr>
      <w:ind w:firstLineChars="200" w:firstLine="420"/>
    </w:pPr>
  </w:style>
  <w:style w:type="character" w:customStyle="1" w:styleId="Char1">
    <w:name w:val="正文缩进 Char"/>
    <w:link w:val="a7"/>
    <w:rsid w:val="003901DE"/>
  </w:style>
  <w:style w:type="paragraph" w:styleId="a8">
    <w:name w:val="Body Text"/>
    <w:aliases w:val="正文文字,bt,body text"/>
    <w:basedOn w:val="a"/>
    <w:link w:val="Char10"/>
    <w:rsid w:val="00962EA9"/>
    <w:pPr>
      <w:spacing w:line="360" w:lineRule="auto"/>
      <w:ind w:firstLineChars="200" w:firstLine="480"/>
    </w:pPr>
    <w:rPr>
      <w:rFonts w:ascii="Times New Roman" w:eastAsia="宋体" w:hAnsi="Times New Roman" w:cs="Times New Roman"/>
      <w:sz w:val="24"/>
      <w:szCs w:val="20"/>
    </w:rPr>
  </w:style>
  <w:style w:type="character" w:customStyle="1" w:styleId="Char10">
    <w:name w:val="正文文本 Char1"/>
    <w:aliases w:val="正文文字 Char,bt Char,body text Char"/>
    <w:link w:val="a8"/>
    <w:rsid w:val="00962EA9"/>
    <w:rPr>
      <w:rFonts w:ascii="Times New Roman" w:eastAsia="宋体" w:hAnsi="Times New Roman" w:cs="Times New Roman"/>
      <w:sz w:val="24"/>
      <w:szCs w:val="20"/>
    </w:rPr>
  </w:style>
  <w:style w:type="character" w:customStyle="1" w:styleId="Char2">
    <w:name w:val="正文文本 Char"/>
    <w:basedOn w:val="a0"/>
    <w:uiPriority w:val="99"/>
    <w:semiHidden/>
    <w:rsid w:val="00962EA9"/>
  </w:style>
  <w:style w:type="paragraph" w:customStyle="1" w:styleId="-">
    <w:name w:val="图名称-"/>
    <w:basedOn w:val="a"/>
    <w:link w:val="-Char"/>
    <w:rsid w:val="009C7CE6"/>
    <w:pPr>
      <w:keepLines/>
      <w:tabs>
        <w:tab w:val="num" w:pos="360"/>
      </w:tabs>
      <w:spacing w:line="360" w:lineRule="auto"/>
      <w:jc w:val="center"/>
      <w:outlineLvl w:val="6"/>
    </w:pPr>
    <w:rPr>
      <w:rFonts w:ascii="Times New Roman" w:eastAsia="宋体" w:hAnsi="Times New Roman" w:cs="Times New Roman"/>
      <w:szCs w:val="20"/>
    </w:rPr>
  </w:style>
  <w:style w:type="character" w:customStyle="1" w:styleId="-Char">
    <w:name w:val="图名称- Char"/>
    <w:basedOn w:val="a0"/>
    <w:link w:val="-"/>
    <w:rsid w:val="009C7CE6"/>
    <w:rPr>
      <w:rFonts w:ascii="Times New Roman" w:eastAsia="宋体" w:hAnsi="Times New Roman" w:cs="Times New Roman"/>
      <w:szCs w:val="20"/>
    </w:rPr>
  </w:style>
  <w:style w:type="paragraph" w:styleId="a9">
    <w:name w:val="Balloon Text"/>
    <w:basedOn w:val="a"/>
    <w:link w:val="Char3"/>
    <w:uiPriority w:val="99"/>
    <w:unhideWhenUsed/>
    <w:qFormat/>
    <w:rsid w:val="00194E17"/>
    <w:rPr>
      <w:sz w:val="18"/>
      <w:szCs w:val="18"/>
    </w:rPr>
  </w:style>
  <w:style w:type="character" w:customStyle="1" w:styleId="Char3">
    <w:name w:val="批注框文本 Char"/>
    <w:basedOn w:val="a0"/>
    <w:link w:val="a9"/>
    <w:uiPriority w:val="99"/>
    <w:qFormat/>
    <w:rsid w:val="00194E17"/>
    <w:rPr>
      <w:sz w:val="18"/>
      <w:szCs w:val="18"/>
    </w:rPr>
  </w:style>
  <w:style w:type="paragraph" w:customStyle="1" w:styleId="-0">
    <w:name w:val="表名称-"/>
    <w:basedOn w:val="a"/>
    <w:link w:val="-Char0"/>
    <w:qFormat/>
    <w:rsid w:val="00601091"/>
    <w:pPr>
      <w:keepNext/>
      <w:tabs>
        <w:tab w:val="num" w:pos="360"/>
      </w:tabs>
      <w:spacing w:line="360" w:lineRule="auto"/>
      <w:ind w:firstLineChars="200" w:firstLine="420"/>
      <w:jc w:val="left"/>
      <w:outlineLvl w:val="6"/>
    </w:pPr>
    <w:rPr>
      <w:rFonts w:ascii="Times New Roman" w:eastAsia="宋体" w:hAnsi="Times New Roman" w:cs="Times New Roman"/>
      <w:szCs w:val="20"/>
    </w:rPr>
  </w:style>
  <w:style w:type="character" w:customStyle="1" w:styleId="-Char0">
    <w:name w:val="表名称- Char"/>
    <w:basedOn w:val="a0"/>
    <w:link w:val="-0"/>
    <w:rsid w:val="00601091"/>
    <w:rPr>
      <w:rFonts w:ascii="Times New Roman" w:eastAsia="宋体" w:hAnsi="Times New Roman" w:cs="Times New Roman"/>
      <w:szCs w:val="20"/>
    </w:rPr>
  </w:style>
  <w:style w:type="paragraph" w:customStyle="1" w:styleId="aa">
    <w:name w:val="表格内容"/>
    <w:basedOn w:val="a"/>
    <w:link w:val="Char4"/>
    <w:rsid w:val="00B328CF"/>
    <w:pPr>
      <w:jc w:val="center"/>
    </w:pPr>
    <w:rPr>
      <w:rFonts w:ascii="Times New Roman" w:eastAsia="宋体" w:hAnsi="Times New Roman" w:cs="Times New Roman"/>
      <w:szCs w:val="24"/>
    </w:rPr>
  </w:style>
  <w:style w:type="character" w:customStyle="1" w:styleId="Char4">
    <w:name w:val="表格内容 Char"/>
    <w:link w:val="aa"/>
    <w:rsid w:val="00B328CF"/>
    <w:rPr>
      <w:rFonts w:ascii="Times New Roman" w:eastAsia="宋体" w:hAnsi="Times New Roman" w:cs="Times New Roman"/>
      <w:szCs w:val="24"/>
    </w:rPr>
  </w:style>
  <w:style w:type="character" w:customStyle="1" w:styleId="Char5">
    <w:name w:val="纯文本 Char"/>
    <w:aliases w:val="Plain Text Char Char Char Char Char,Plain Text Char Char Char Char1,Plain Text Char Char Char Char Char Char Char Char Char"/>
    <w:link w:val="ab"/>
    <w:rsid w:val="000F30EC"/>
    <w:rPr>
      <w:rFonts w:ascii="宋体" w:eastAsia="宋体" w:hAnsi="Courier New" w:cs="Courier New"/>
      <w:szCs w:val="21"/>
    </w:rPr>
  </w:style>
  <w:style w:type="paragraph" w:styleId="ab">
    <w:name w:val="Plain Text"/>
    <w:aliases w:val="Plain Text Char Char Char Char,Plain Text Char Char Char,Plain Text Char Char Char Char Char Char Char Char"/>
    <w:basedOn w:val="a"/>
    <w:link w:val="Char5"/>
    <w:rsid w:val="000F30EC"/>
    <w:rPr>
      <w:rFonts w:ascii="宋体" w:eastAsia="宋体" w:hAnsi="Courier New" w:cs="Courier New"/>
      <w:szCs w:val="21"/>
    </w:rPr>
  </w:style>
  <w:style w:type="character" w:customStyle="1" w:styleId="Char11">
    <w:name w:val="纯文本 Char1"/>
    <w:basedOn w:val="a0"/>
    <w:uiPriority w:val="99"/>
    <w:semiHidden/>
    <w:rsid w:val="000F30EC"/>
    <w:rPr>
      <w:rFonts w:ascii="宋体" w:eastAsia="宋体" w:hAnsi="Courier New" w:cs="Courier New"/>
      <w:szCs w:val="21"/>
    </w:rPr>
  </w:style>
  <w:style w:type="paragraph" w:styleId="TOC">
    <w:name w:val="TOC Heading"/>
    <w:basedOn w:val="1"/>
    <w:next w:val="a"/>
    <w:uiPriority w:val="39"/>
    <w:unhideWhenUsed/>
    <w:qFormat/>
    <w:rsid w:val="006E2A8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link w:val="1Char0"/>
    <w:autoRedefine/>
    <w:uiPriority w:val="39"/>
    <w:unhideWhenUsed/>
    <w:rsid w:val="002D2A96"/>
    <w:pPr>
      <w:spacing w:before="360"/>
      <w:jc w:val="left"/>
    </w:pPr>
    <w:rPr>
      <w:rFonts w:asciiTheme="majorHAnsi" w:hAnsiTheme="majorHAnsi"/>
      <w:b/>
      <w:bCs/>
      <w:caps/>
      <w:sz w:val="30"/>
      <w:szCs w:val="24"/>
    </w:rPr>
  </w:style>
  <w:style w:type="character" w:customStyle="1" w:styleId="1Char0">
    <w:name w:val="目录 1 Char"/>
    <w:link w:val="10"/>
    <w:uiPriority w:val="39"/>
    <w:rsid w:val="003901DE"/>
    <w:rPr>
      <w:rFonts w:asciiTheme="majorHAnsi" w:hAnsiTheme="majorHAnsi"/>
      <w:b/>
      <w:bCs/>
      <w:caps/>
      <w:sz w:val="30"/>
      <w:szCs w:val="24"/>
    </w:rPr>
  </w:style>
  <w:style w:type="paragraph" w:styleId="20">
    <w:name w:val="toc 2"/>
    <w:basedOn w:val="a"/>
    <w:next w:val="a"/>
    <w:link w:val="2Char0"/>
    <w:autoRedefine/>
    <w:uiPriority w:val="39"/>
    <w:unhideWhenUsed/>
    <w:rsid w:val="002D2A96"/>
    <w:pPr>
      <w:spacing w:before="240"/>
      <w:jc w:val="left"/>
    </w:pPr>
    <w:rPr>
      <w:bCs/>
      <w:sz w:val="24"/>
      <w:szCs w:val="20"/>
    </w:rPr>
  </w:style>
  <w:style w:type="character" w:customStyle="1" w:styleId="2Char0">
    <w:name w:val="目录 2 Char"/>
    <w:link w:val="20"/>
    <w:uiPriority w:val="39"/>
    <w:rsid w:val="003901DE"/>
    <w:rPr>
      <w:bCs/>
      <w:sz w:val="24"/>
      <w:szCs w:val="20"/>
    </w:rPr>
  </w:style>
  <w:style w:type="paragraph" w:styleId="30">
    <w:name w:val="toc 3"/>
    <w:basedOn w:val="a"/>
    <w:next w:val="a"/>
    <w:link w:val="3Char0"/>
    <w:autoRedefine/>
    <w:uiPriority w:val="39"/>
    <w:unhideWhenUsed/>
    <w:rsid w:val="006E2A8D"/>
    <w:pPr>
      <w:ind w:left="210"/>
      <w:jc w:val="left"/>
    </w:pPr>
    <w:rPr>
      <w:sz w:val="20"/>
      <w:szCs w:val="20"/>
    </w:rPr>
  </w:style>
  <w:style w:type="character" w:customStyle="1" w:styleId="3Char0">
    <w:name w:val="目录 3 Char"/>
    <w:link w:val="30"/>
    <w:uiPriority w:val="39"/>
    <w:rsid w:val="003901DE"/>
    <w:rPr>
      <w:sz w:val="20"/>
      <w:szCs w:val="20"/>
    </w:rPr>
  </w:style>
  <w:style w:type="character" w:styleId="ac">
    <w:name w:val="Hyperlink"/>
    <w:basedOn w:val="a0"/>
    <w:uiPriority w:val="99"/>
    <w:unhideWhenUsed/>
    <w:rsid w:val="006E2A8D"/>
    <w:rPr>
      <w:color w:val="0000FF" w:themeColor="hyperlink"/>
      <w:u w:val="single"/>
    </w:rPr>
  </w:style>
  <w:style w:type="paragraph" w:customStyle="1" w:styleId="CharCharCharCharCharCharChar">
    <w:name w:val="Char Char Char Char Char Char Char"/>
    <w:basedOn w:val="a"/>
    <w:rsid w:val="00E8069C"/>
    <w:pPr>
      <w:widowControl/>
      <w:spacing w:after="160" w:line="240" w:lineRule="exact"/>
      <w:jc w:val="left"/>
    </w:pPr>
    <w:rPr>
      <w:rFonts w:ascii="Verdana" w:eastAsia="宋体" w:hAnsi="Verdana" w:cs="Times New Roman"/>
      <w:kern w:val="0"/>
      <w:sz w:val="20"/>
      <w:szCs w:val="20"/>
      <w:lang w:eastAsia="en-US"/>
    </w:rPr>
  </w:style>
  <w:style w:type="paragraph" w:styleId="ad">
    <w:name w:val="Document Map"/>
    <w:basedOn w:val="a"/>
    <w:link w:val="Char6"/>
    <w:uiPriority w:val="99"/>
    <w:unhideWhenUsed/>
    <w:rsid w:val="000429C9"/>
    <w:rPr>
      <w:rFonts w:ascii="宋体" w:eastAsia="宋体"/>
      <w:sz w:val="18"/>
      <w:szCs w:val="18"/>
    </w:rPr>
  </w:style>
  <w:style w:type="character" w:customStyle="1" w:styleId="Char6">
    <w:name w:val="文档结构图 Char"/>
    <w:basedOn w:val="a0"/>
    <w:link w:val="ad"/>
    <w:uiPriority w:val="99"/>
    <w:rsid w:val="000429C9"/>
    <w:rPr>
      <w:rFonts w:ascii="宋体" w:eastAsia="宋体"/>
      <w:sz w:val="18"/>
      <w:szCs w:val="18"/>
    </w:rPr>
  </w:style>
  <w:style w:type="paragraph" w:styleId="40">
    <w:name w:val="toc 4"/>
    <w:basedOn w:val="a"/>
    <w:next w:val="a"/>
    <w:autoRedefine/>
    <w:uiPriority w:val="39"/>
    <w:unhideWhenUsed/>
    <w:rsid w:val="001866FF"/>
    <w:pPr>
      <w:ind w:left="420"/>
      <w:jc w:val="left"/>
    </w:pPr>
    <w:rPr>
      <w:sz w:val="20"/>
      <w:szCs w:val="20"/>
    </w:rPr>
  </w:style>
  <w:style w:type="paragraph" w:styleId="50">
    <w:name w:val="toc 5"/>
    <w:basedOn w:val="a"/>
    <w:next w:val="a"/>
    <w:autoRedefine/>
    <w:uiPriority w:val="39"/>
    <w:unhideWhenUsed/>
    <w:rsid w:val="001866FF"/>
    <w:pPr>
      <w:ind w:left="630"/>
      <w:jc w:val="left"/>
    </w:pPr>
    <w:rPr>
      <w:sz w:val="20"/>
      <w:szCs w:val="20"/>
    </w:rPr>
  </w:style>
  <w:style w:type="paragraph" w:styleId="60">
    <w:name w:val="toc 6"/>
    <w:basedOn w:val="a"/>
    <w:next w:val="a"/>
    <w:autoRedefine/>
    <w:uiPriority w:val="39"/>
    <w:unhideWhenUsed/>
    <w:rsid w:val="001866FF"/>
    <w:pPr>
      <w:ind w:left="840"/>
      <w:jc w:val="left"/>
    </w:pPr>
    <w:rPr>
      <w:sz w:val="20"/>
      <w:szCs w:val="20"/>
    </w:rPr>
  </w:style>
  <w:style w:type="paragraph" w:styleId="70">
    <w:name w:val="toc 7"/>
    <w:basedOn w:val="a"/>
    <w:next w:val="a"/>
    <w:link w:val="7Char0"/>
    <w:autoRedefine/>
    <w:uiPriority w:val="39"/>
    <w:unhideWhenUsed/>
    <w:rsid w:val="001866FF"/>
    <w:pPr>
      <w:ind w:left="1050"/>
      <w:jc w:val="left"/>
    </w:pPr>
    <w:rPr>
      <w:sz w:val="20"/>
      <w:szCs w:val="20"/>
    </w:rPr>
  </w:style>
  <w:style w:type="character" w:customStyle="1" w:styleId="7Char0">
    <w:name w:val="目录 7 Char"/>
    <w:link w:val="70"/>
    <w:rsid w:val="003901DE"/>
    <w:rPr>
      <w:sz w:val="20"/>
      <w:szCs w:val="20"/>
    </w:rPr>
  </w:style>
  <w:style w:type="paragraph" w:styleId="80">
    <w:name w:val="toc 8"/>
    <w:basedOn w:val="a"/>
    <w:next w:val="a"/>
    <w:autoRedefine/>
    <w:uiPriority w:val="39"/>
    <w:unhideWhenUsed/>
    <w:rsid w:val="001866FF"/>
    <w:pPr>
      <w:ind w:left="1260"/>
      <w:jc w:val="left"/>
    </w:pPr>
    <w:rPr>
      <w:sz w:val="20"/>
      <w:szCs w:val="20"/>
    </w:rPr>
  </w:style>
  <w:style w:type="paragraph" w:styleId="90">
    <w:name w:val="toc 9"/>
    <w:basedOn w:val="a"/>
    <w:next w:val="a"/>
    <w:autoRedefine/>
    <w:uiPriority w:val="39"/>
    <w:unhideWhenUsed/>
    <w:rsid w:val="001866FF"/>
    <w:pPr>
      <w:ind w:left="1470"/>
      <w:jc w:val="left"/>
    </w:pPr>
    <w:rPr>
      <w:sz w:val="20"/>
      <w:szCs w:val="20"/>
    </w:rPr>
  </w:style>
  <w:style w:type="character" w:styleId="ae">
    <w:name w:val="Strong"/>
    <w:basedOn w:val="a0"/>
    <w:uiPriority w:val="22"/>
    <w:qFormat/>
    <w:rsid w:val="0026652F"/>
    <w:rPr>
      <w:b/>
      <w:bCs/>
    </w:rPr>
  </w:style>
  <w:style w:type="paragraph" w:customStyle="1" w:styleId="af">
    <w:name w:val="封面上部"/>
    <w:basedOn w:val="a"/>
    <w:rsid w:val="00F73BB2"/>
    <w:pPr>
      <w:adjustRightInd w:val="0"/>
      <w:spacing w:line="360" w:lineRule="auto"/>
      <w:jc w:val="center"/>
      <w:textAlignment w:val="baseline"/>
    </w:pPr>
    <w:rPr>
      <w:rFonts w:ascii="Arial" w:eastAsia="黑体" w:hAnsi="Times New Roman" w:cs="Times New Roman"/>
      <w:kern w:val="0"/>
      <w:sz w:val="32"/>
      <w:szCs w:val="20"/>
    </w:rPr>
  </w:style>
  <w:style w:type="paragraph" w:styleId="af0">
    <w:name w:val="Normal (Web)"/>
    <w:basedOn w:val="a"/>
    <w:uiPriority w:val="99"/>
    <w:unhideWhenUsed/>
    <w:qFormat/>
    <w:rsid w:val="00355AAD"/>
    <w:pPr>
      <w:widowControl/>
      <w:spacing w:before="100" w:beforeAutospacing="1" w:after="100" w:afterAutospacing="1"/>
      <w:jc w:val="left"/>
    </w:pPr>
    <w:rPr>
      <w:rFonts w:ascii="宋体" w:eastAsia="宋体" w:hAnsi="宋体" w:cs="宋体"/>
      <w:kern w:val="0"/>
      <w:sz w:val="24"/>
      <w:szCs w:val="24"/>
    </w:rPr>
  </w:style>
  <w:style w:type="character" w:customStyle="1" w:styleId="11">
    <w:name w:val="明显强调1"/>
    <w:aliases w:val="正文编号,明显强调11,明显强调111"/>
    <w:rsid w:val="000F5E99"/>
    <w:rPr>
      <w:rFonts w:ascii="宋体" w:eastAsia="宋体" w:hAnsi="宋体"/>
      <w:b/>
      <w:color w:val="000000"/>
      <w:sz w:val="24"/>
      <w:shd w:val="clear" w:color="auto" w:fill="FFFFFF"/>
    </w:rPr>
  </w:style>
  <w:style w:type="paragraph" w:customStyle="1" w:styleId="21">
    <w:name w:val="样式 首行缩进:  2 字符"/>
    <w:basedOn w:val="a"/>
    <w:qFormat/>
    <w:rsid w:val="00841951"/>
    <w:pPr>
      <w:widowControl/>
      <w:spacing w:line="360" w:lineRule="auto"/>
      <w:ind w:firstLineChars="200" w:firstLine="200"/>
    </w:pPr>
    <w:rPr>
      <w:rFonts w:ascii="Times New Roman" w:eastAsia="宋体" w:hAnsi="Times New Roman" w:cs="宋体"/>
      <w:sz w:val="24"/>
      <w:szCs w:val="20"/>
    </w:rPr>
  </w:style>
  <w:style w:type="character" w:styleId="af1">
    <w:name w:val="Emphasis"/>
    <w:basedOn w:val="a0"/>
    <w:uiPriority w:val="20"/>
    <w:qFormat/>
    <w:rsid w:val="00C21782"/>
    <w:rPr>
      <w:i/>
      <w:iCs/>
    </w:rPr>
  </w:style>
  <w:style w:type="paragraph" w:styleId="HTML">
    <w:name w:val="HTML Preformatted"/>
    <w:basedOn w:val="a"/>
    <w:link w:val="HTMLChar"/>
    <w:uiPriority w:val="99"/>
    <w:unhideWhenUsed/>
    <w:rsid w:val="00DA03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DA0379"/>
    <w:rPr>
      <w:rFonts w:ascii="宋体" w:eastAsia="宋体" w:hAnsi="宋体" w:cs="宋体"/>
      <w:kern w:val="0"/>
      <w:sz w:val="24"/>
      <w:szCs w:val="24"/>
    </w:rPr>
  </w:style>
  <w:style w:type="character" w:customStyle="1" w:styleId="Char7">
    <w:name w:val="表格 Char"/>
    <w:aliases w:val="题注 Char,alt+d Char,tyx题注 Char"/>
    <w:link w:val="af2"/>
    <w:rsid w:val="00DA0379"/>
    <w:rPr>
      <w:rFonts w:ascii="仿宋_GB2312" w:eastAsia="仿宋_GB2312"/>
      <w:sz w:val="28"/>
      <w:szCs w:val="28"/>
    </w:rPr>
  </w:style>
  <w:style w:type="paragraph" w:customStyle="1" w:styleId="af2">
    <w:name w:val="表格"/>
    <w:basedOn w:val="a"/>
    <w:link w:val="Char7"/>
    <w:rsid w:val="00DA0379"/>
    <w:pPr>
      <w:adjustRightInd w:val="0"/>
      <w:spacing w:line="400" w:lineRule="atLeast"/>
      <w:textAlignment w:val="baseline"/>
    </w:pPr>
    <w:rPr>
      <w:rFonts w:ascii="仿宋_GB2312" w:eastAsia="仿宋_GB2312"/>
      <w:sz w:val="28"/>
      <w:szCs w:val="28"/>
    </w:rPr>
  </w:style>
  <w:style w:type="character" w:styleId="af3">
    <w:name w:val="annotation reference"/>
    <w:rsid w:val="00DA0379"/>
    <w:rPr>
      <w:sz w:val="21"/>
      <w:szCs w:val="21"/>
    </w:rPr>
  </w:style>
  <w:style w:type="character" w:styleId="af4">
    <w:name w:val="page number"/>
    <w:rsid w:val="00DA0379"/>
    <w:rPr>
      <w:sz w:val="24"/>
    </w:rPr>
  </w:style>
  <w:style w:type="character" w:customStyle="1" w:styleId="Char8">
    <w:name w:val="文档正文 Char"/>
    <w:link w:val="af5"/>
    <w:rsid w:val="00DA0379"/>
    <w:rPr>
      <w:rFonts w:ascii="仿宋_GB2312" w:eastAsia="仿宋_GB2312"/>
      <w:sz w:val="28"/>
      <w:u w:color="000000"/>
    </w:rPr>
  </w:style>
  <w:style w:type="paragraph" w:customStyle="1" w:styleId="af5">
    <w:name w:val="文档正文"/>
    <w:basedOn w:val="a"/>
    <w:next w:val="a"/>
    <w:link w:val="Char8"/>
    <w:rsid w:val="00DA0379"/>
    <w:pPr>
      <w:spacing w:line="312" w:lineRule="atLeast"/>
      <w:ind w:firstLine="567"/>
    </w:pPr>
    <w:rPr>
      <w:rFonts w:ascii="仿宋_GB2312" w:eastAsia="仿宋_GB2312"/>
      <w:sz w:val="28"/>
      <w:u w:color="000000"/>
    </w:rPr>
  </w:style>
  <w:style w:type="paragraph" w:customStyle="1" w:styleId="af6">
    <w:name w:val="缺省文本"/>
    <w:basedOn w:val="a"/>
    <w:rsid w:val="00DA0379"/>
    <w:pPr>
      <w:widowControl/>
      <w:autoSpaceDE w:val="0"/>
      <w:autoSpaceDN w:val="0"/>
      <w:adjustRightInd w:val="0"/>
      <w:jc w:val="left"/>
    </w:pPr>
    <w:rPr>
      <w:rFonts w:ascii="Times New Roman" w:eastAsia="Times New Roman" w:hAnsi="Times New Roman" w:cs="Times New Roman"/>
      <w:kern w:val="0"/>
      <w:sz w:val="24"/>
      <w:szCs w:val="24"/>
      <w:lang w:eastAsia="en-US"/>
    </w:rPr>
  </w:style>
  <w:style w:type="paragraph" w:customStyle="1" w:styleId="xl25">
    <w:name w:val="xl25"/>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4"/>
      <w:szCs w:val="24"/>
    </w:rPr>
  </w:style>
  <w:style w:type="paragraph" w:customStyle="1" w:styleId="xl24">
    <w:name w:val="xl24"/>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8"/>
      <w:szCs w:val="28"/>
    </w:rPr>
  </w:style>
  <w:style w:type="paragraph" w:customStyle="1" w:styleId="font8">
    <w:name w:val="font8"/>
    <w:basedOn w:val="a"/>
    <w:rsid w:val="00DA0379"/>
    <w:pPr>
      <w:widowControl/>
      <w:spacing w:before="100" w:beforeAutospacing="1" w:after="100" w:afterAutospacing="1"/>
      <w:jc w:val="left"/>
    </w:pPr>
    <w:rPr>
      <w:rFonts w:ascii="Times New Roman" w:eastAsia="Arial Unicode MS" w:hAnsi="Times New Roman" w:cs="Times New Roman"/>
      <w:kern w:val="0"/>
      <w:sz w:val="24"/>
      <w:szCs w:val="24"/>
    </w:rPr>
  </w:style>
  <w:style w:type="paragraph" w:customStyle="1" w:styleId="xl45">
    <w:name w:val="xl45"/>
    <w:basedOn w:val="a"/>
    <w:rsid w:val="00DA0379"/>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Arial Unicode MS" w:cs="Arial Unicode MS" w:hint="eastAsia"/>
      <w:kern w:val="0"/>
      <w:sz w:val="20"/>
      <w:szCs w:val="20"/>
    </w:rPr>
  </w:style>
  <w:style w:type="paragraph" w:customStyle="1" w:styleId="xl57">
    <w:name w:val="xl57"/>
    <w:basedOn w:val="a"/>
    <w:rsid w:val="00DA0379"/>
    <w:pPr>
      <w:widowControl/>
      <w:pBdr>
        <w:top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1">
    <w:name w:val="xl31"/>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szCs w:val="24"/>
    </w:rPr>
  </w:style>
  <w:style w:type="paragraph" w:customStyle="1" w:styleId="xl51">
    <w:name w:val="xl51"/>
    <w:basedOn w:val="a"/>
    <w:rsid w:val="00DA0379"/>
    <w:pPr>
      <w:widowControl/>
      <w:spacing w:before="100" w:beforeAutospacing="1" w:after="100" w:afterAutospacing="1"/>
      <w:jc w:val="center"/>
      <w:textAlignment w:val="bottom"/>
    </w:pPr>
    <w:rPr>
      <w:rFonts w:ascii="仿宋_GB2312" w:eastAsia="仿宋_GB2312" w:hAnsi="Arial Unicode MS" w:cs="Arial Unicode MS" w:hint="eastAsia"/>
      <w:kern w:val="0"/>
      <w:sz w:val="20"/>
      <w:szCs w:val="20"/>
    </w:rPr>
  </w:style>
  <w:style w:type="paragraph" w:customStyle="1" w:styleId="xl53">
    <w:name w:val="xl53"/>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kern w:val="0"/>
      <w:sz w:val="20"/>
      <w:szCs w:val="20"/>
    </w:rPr>
  </w:style>
  <w:style w:type="paragraph" w:customStyle="1" w:styleId="TableText">
    <w:name w:val="Table Text"/>
    <w:rsid w:val="00DA0379"/>
    <w:pPr>
      <w:snapToGrid w:val="0"/>
      <w:spacing w:before="80" w:after="80"/>
    </w:pPr>
    <w:rPr>
      <w:rFonts w:ascii="Arial" w:eastAsia="宋体" w:hAnsi="Arial" w:cs="Times New Roman"/>
      <w:kern w:val="0"/>
      <w:sz w:val="18"/>
      <w:szCs w:val="20"/>
    </w:rPr>
  </w:style>
  <w:style w:type="paragraph" w:styleId="af7">
    <w:name w:val="annotation text"/>
    <w:basedOn w:val="a"/>
    <w:link w:val="Char9"/>
    <w:rsid w:val="00DA0379"/>
    <w:pPr>
      <w:adjustRightInd w:val="0"/>
      <w:spacing w:line="312" w:lineRule="atLeast"/>
      <w:jc w:val="left"/>
      <w:textAlignment w:val="baseline"/>
    </w:pPr>
    <w:rPr>
      <w:rFonts w:ascii="Times New Roman" w:eastAsia="宋体" w:hAnsi="Times New Roman" w:cs="Times New Roman"/>
      <w:kern w:val="0"/>
      <w:szCs w:val="20"/>
    </w:rPr>
  </w:style>
  <w:style w:type="character" w:customStyle="1" w:styleId="Char9">
    <w:name w:val="批注文字 Char"/>
    <w:basedOn w:val="a0"/>
    <w:link w:val="af7"/>
    <w:rsid w:val="00DA0379"/>
    <w:rPr>
      <w:rFonts w:ascii="Times New Roman" w:eastAsia="宋体" w:hAnsi="Times New Roman" w:cs="Times New Roman"/>
      <w:kern w:val="0"/>
      <w:szCs w:val="20"/>
    </w:rPr>
  </w:style>
  <w:style w:type="paragraph" w:customStyle="1" w:styleId="font11">
    <w:name w:val="font11"/>
    <w:basedOn w:val="a"/>
    <w:rsid w:val="00DA0379"/>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font7">
    <w:name w:val="font7"/>
    <w:basedOn w:val="a"/>
    <w:rsid w:val="00DA0379"/>
    <w:pPr>
      <w:widowControl/>
      <w:spacing w:before="100" w:beforeAutospacing="1" w:after="100" w:afterAutospacing="1"/>
      <w:jc w:val="left"/>
    </w:pPr>
    <w:rPr>
      <w:rFonts w:ascii="宋体" w:eastAsia="宋体" w:hAnsi="宋体" w:cs="Arial Unicode MS" w:hint="eastAsia"/>
      <w:kern w:val="0"/>
      <w:sz w:val="20"/>
      <w:szCs w:val="20"/>
    </w:rPr>
  </w:style>
  <w:style w:type="paragraph" w:customStyle="1" w:styleId="xl28">
    <w:name w:val="xl28"/>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CharCharCharCharCharChar1Char">
    <w:name w:val="Char Char Char Char Char Char1 Char"/>
    <w:basedOn w:val="ad"/>
    <w:rsid w:val="00DA0379"/>
    <w:pPr>
      <w:shd w:val="clear" w:color="auto" w:fill="000080"/>
    </w:pPr>
    <w:rPr>
      <w:rFonts w:ascii="Tahoma" w:hAnsi="Tahoma" w:cs="Times New Roman"/>
      <w:sz w:val="24"/>
      <w:szCs w:val="24"/>
    </w:rPr>
  </w:style>
  <w:style w:type="paragraph" w:customStyle="1" w:styleId="3186">
    <w:name w:val="样式 标题 3 + 首行缩进:  1.86 字符"/>
    <w:basedOn w:val="3"/>
    <w:rsid w:val="00DA0379"/>
    <w:pPr>
      <w:spacing w:before="0" w:after="0" w:line="540" w:lineRule="exact"/>
      <w:ind w:firstLineChars="186" w:firstLine="186"/>
    </w:pPr>
    <w:rPr>
      <w:rFonts w:ascii="Monospac821 BT" w:eastAsia="楷体_GB2312" w:hAnsi="Monospac821 BT" w:cs="宋体"/>
      <w:sz w:val="30"/>
      <w:szCs w:val="20"/>
    </w:rPr>
  </w:style>
  <w:style w:type="paragraph" w:styleId="af8">
    <w:name w:val="Body Text Indent"/>
    <w:basedOn w:val="a"/>
    <w:link w:val="Chara"/>
    <w:rsid w:val="00DA0379"/>
    <w:pPr>
      <w:adjustRightInd w:val="0"/>
      <w:spacing w:line="312" w:lineRule="atLeast"/>
      <w:ind w:firstLineChars="100" w:firstLine="210"/>
      <w:textAlignment w:val="baseline"/>
    </w:pPr>
    <w:rPr>
      <w:rFonts w:ascii="宋体" w:eastAsia="宋体" w:hAnsi="宋体" w:cs="Times New Roman"/>
      <w:kern w:val="0"/>
      <w:szCs w:val="20"/>
    </w:rPr>
  </w:style>
  <w:style w:type="character" w:customStyle="1" w:styleId="Chara">
    <w:name w:val="正文文本缩进 Char"/>
    <w:basedOn w:val="a0"/>
    <w:link w:val="af8"/>
    <w:rsid w:val="00DA0379"/>
    <w:rPr>
      <w:rFonts w:ascii="宋体" w:eastAsia="宋体" w:hAnsi="宋体" w:cs="Times New Roman"/>
      <w:kern w:val="0"/>
      <w:szCs w:val="20"/>
    </w:rPr>
  </w:style>
  <w:style w:type="paragraph" w:customStyle="1" w:styleId="ParaCharCharCharCharCharCharCharCharCharCharCharCharCharChar">
    <w:name w:val="默认段落字体 Para Char Char Char Char Char Char Char Char Char Char Char Char Char Char"/>
    <w:basedOn w:val="ad"/>
    <w:rsid w:val="00DA0379"/>
    <w:pPr>
      <w:shd w:val="clear" w:color="auto" w:fill="000080"/>
    </w:pPr>
    <w:rPr>
      <w:rFonts w:ascii="Tahoma" w:hAnsi="Tahoma" w:cs="Times New Roman"/>
      <w:sz w:val="24"/>
      <w:szCs w:val="24"/>
    </w:rPr>
  </w:style>
  <w:style w:type="paragraph" w:customStyle="1" w:styleId="xl38">
    <w:name w:val="xl38"/>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47">
    <w:name w:val="xl47"/>
    <w:basedOn w:val="a"/>
    <w:rsid w:val="00DA037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rsid w:val="00DA037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63">
    <w:name w:val="xl63"/>
    <w:basedOn w:val="a"/>
    <w:rsid w:val="00DA0379"/>
    <w:pPr>
      <w:widowControl/>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8">
    <w:name w:val="xl58"/>
    <w:basedOn w:val="a"/>
    <w:rsid w:val="00DA037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27">
    <w:name w:val="xl27"/>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szCs w:val="24"/>
    </w:rPr>
  </w:style>
  <w:style w:type="paragraph" w:customStyle="1" w:styleId="xl26">
    <w:name w:val="xl26"/>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cs="Times New Roman"/>
      <w:kern w:val="0"/>
      <w:sz w:val="28"/>
      <w:szCs w:val="28"/>
    </w:rPr>
  </w:style>
  <w:style w:type="paragraph" w:customStyle="1" w:styleId="xl43">
    <w:name w:val="xl43"/>
    <w:basedOn w:val="a"/>
    <w:rsid w:val="00DA03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_GB2312" w:eastAsia="仿宋_GB2312" w:hAnsi="Arial Unicode MS" w:cs="Arial Unicode MS" w:hint="eastAsia"/>
      <w:b/>
      <w:bCs/>
      <w:kern w:val="0"/>
      <w:sz w:val="24"/>
      <w:szCs w:val="24"/>
    </w:rPr>
  </w:style>
  <w:style w:type="paragraph" w:customStyle="1" w:styleId="font5">
    <w:name w:val="font5"/>
    <w:basedOn w:val="a"/>
    <w:rsid w:val="00DA0379"/>
    <w:pPr>
      <w:widowControl/>
      <w:spacing w:before="100" w:beforeAutospacing="1" w:after="100" w:afterAutospacing="1"/>
      <w:jc w:val="left"/>
    </w:pPr>
    <w:rPr>
      <w:rFonts w:ascii="Times New Roman" w:eastAsia="Arial Unicode MS" w:hAnsi="Times New Roman" w:cs="Times New Roman"/>
      <w:kern w:val="0"/>
      <w:sz w:val="24"/>
      <w:szCs w:val="24"/>
    </w:rPr>
  </w:style>
  <w:style w:type="paragraph" w:customStyle="1" w:styleId="xl36">
    <w:name w:val="xl36"/>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font6">
    <w:name w:val="font6"/>
    <w:basedOn w:val="a"/>
    <w:rsid w:val="00DA0379"/>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6">
    <w:name w:val="xl66"/>
    <w:basedOn w:val="a"/>
    <w:rsid w:val="00DA0379"/>
    <w:pPr>
      <w:widowControl/>
      <w:pBdr>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Unicode MS" w:eastAsia="Arial Unicode MS" w:hAnsi="Arial Unicode MS" w:cs="Arial Unicode MS"/>
      <w:kern w:val="0"/>
      <w:sz w:val="20"/>
      <w:szCs w:val="20"/>
    </w:rPr>
  </w:style>
  <w:style w:type="paragraph" w:styleId="af9">
    <w:name w:val="annotation subject"/>
    <w:basedOn w:val="af7"/>
    <w:next w:val="af7"/>
    <w:link w:val="Charb"/>
    <w:rsid w:val="00DA0379"/>
    <w:rPr>
      <w:b/>
      <w:bCs/>
    </w:rPr>
  </w:style>
  <w:style w:type="character" w:customStyle="1" w:styleId="Charb">
    <w:name w:val="批注主题 Char"/>
    <w:basedOn w:val="Char9"/>
    <w:link w:val="af9"/>
    <w:rsid w:val="00DA0379"/>
    <w:rPr>
      <w:rFonts w:ascii="Times New Roman" w:eastAsia="宋体" w:hAnsi="Times New Roman" w:cs="Times New Roman"/>
      <w:b/>
      <w:bCs/>
      <w:kern w:val="0"/>
      <w:szCs w:val="20"/>
    </w:rPr>
  </w:style>
  <w:style w:type="paragraph" w:customStyle="1" w:styleId="xl48">
    <w:name w:val="xl48"/>
    <w:basedOn w:val="a"/>
    <w:rsid w:val="00DA037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styleId="afa">
    <w:name w:val="Body Text First Indent"/>
    <w:basedOn w:val="a8"/>
    <w:link w:val="Charc"/>
    <w:rsid w:val="00DA0379"/>
    <w:pPr>
      <w:adjustRightInd w:val="0"/>
      <w:spacing w:after="120" w:line="312" w:lineRule="atLeast"/>
      <w:ind w:firstLineChars="100" w:firstLine="420"/>
      <w:textAlignment w:val="baseline"/>
    </w:pPr>
    <w:rPr>
      <w:kern w:val="0"/>
      <w:sz w:val="21"/>
    </w:rPr>
  </w:style>
  <w:style w:type="character" w:customStyle="1" w:styleId="Charc">
    <w:name w:val="正文首行缩进 Char"/>
    <w:basedOn w:val="Char10"/>
    <w:link w:val="afa"/>
    <w:rsid w:val="00DA0379"/>
    <w:rPr>
      <w:rFonts w:ascii="Times New Roman" w:eastAsia="宋体" w:hAnsi="Times New Roman" w:cs="Times New Roman"/>
      <w:kern w:val="0"/>
      <w:sz w:val="24"/>
      <w:szCs w:val="20"/>
    </w:rPr>
  </w:style>
  <w:style w:type="paragraph" w:customStyle="1" w:styleId="xl29">
    <w:name w:val="xl29"/>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4"/>
      <w:szCs w:val="24"/>
    </w:rPr>
  </w:style>
  <w:style w:type="paragraph" w:customStyle="1" w:styleId="xl39">
    <w:name w:val="xl39"/>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font0">
    <w:name w:val="font0"/>
    <w:basedOn w:val="a"/>
    <w:rsid w:val="00DA0379"/>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font9">
    <w:name w:val="font9"/>
    <w:basedOn w:val="a"/>
    <w:rsid w:val="00DA0379"/>
    <w:pPr>
      <w:widowControl/>
      <w:spacing w:before="100" w:beforeAutospacing="1" w:after="100" w:afterAutospacing="1"/>
      <w:jc w:val="left"/>
    </w:pPr>
    <w:rPr>
      <w:rFonts w:ascii="Times New Roman" w:eastAsia="Arial Unicode MS" w:hAnsi="Times New Roman" w:cs="Times New Roman"/>
      <w:kern w:val="0"/>
      <w:sz w:val="24"/>
      <w:szCs w:val="24"/>
    </w:rPr>
  </w:style>
  <w:style w:type="paragraph" w:styleId="22">
    <w:name w:val="Body Text Indent 2"/>
    <w:basedOn w:val="a"/>
    <w:link w:val="2Char1"/>
    <w:rsid w:val="00DA0379"/>
    <w:pPr>
      <w:ind w:left="564"/>
    </w:pPr>
    <w:rPr>
      <w:rFonts w:ascii="Times New Roman" w:eastAsia="仿宋_GB2312" w:hAnsi="Times New Roman" w:cs="Times New Roman"/>
      <w:sz w:val="28"/>
      <w:szCs w:val="24"/>
    </w:rPr>
  </w:style>
  <w:style w:type="character" w:customStyle="1" w:styleId="2Char1">
    <w:name w:val="正文文本缩进 2 Char"/>
    <w:basedOn w:val="a0"/>
    <w:link w:val="22"/>
    <w:rsid w:val="00DA0379"/>
    <w:rPr>
      <w:rFonts w:ascii="Times New Roman" w:eastAsia="仿宋_GB2312" w:hAnsi="Times New Roman" w:cs="Times New Roman"/>
      <w:sz w:val="28"/>
      <w:szCs w:val="24"/>
    </w:rPr>
  </w:style>
  <w:style w:type="paragraph" w:customStyle="1" w:styleId="xl54">
    <w:name w:val="xl54"/>
    <w:basedOn w:val="a"/>
    <w:rsid w:val="00DA0379"/>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Arial Unicode MS" w:cs="Arial Unicode MS" w:hint="eastAsia"/>
      <w:kern w:val="0"/>
      <w:sz w:val="20"/>
      <w:szCs w:val="20"/>
    </w:rPr>
  </w:style>
  <w:style w:type="paragraph" w:styleId="31">
    <w:name w:val="Body Text 3"/>
    <w:basedOn w:val="a"/>
    <w:link w:val="3Char1"/>
    <w:rsid w:val="00DA0379"/>
    <w:rPr>
      <w:rFonts w:ascii="Times New Roman" w:eastAsia="宋体" w:hAnsi="Times New Roman" w:cs="Times New Roman"/>
      <w:sz w:val="32"/>
      <w:szCs w:val="24"/>
    </w:rPr>
  </w:style>
  <w:style w:type="character" w:customStyle="1" w:styleId="3Char1">
    <w:name w:val="正文文本 3 Char"/>
    <w:basedOn w:val="a0"/>
    <w:link w:val="31"/>
    <w:rsid w:val="00DA0379"/>
    <w:rPr>
      <w:rFonts w:ascii="Times New Roman" w:eastAsia="宋体" w:hAnsi="Times New Roman" w:cs="Times New Roman"/>
      <w:sz w:val="32"/>
      <w:szCs w:val="24"/>
    </w:rPr>
  </w:style>
  <w:style w:type="paragraph" w:customStyle="1" w:styleId="12">
    <w:name w:val="正文1"/>
    <w:basedOn w:val="a"/>
    <w:rsid w:val="00DA0379"/>
    <w:pPr>
      <w:spacing w:line="360" w:lineRule="auto"/>
      <w:ind w:firstLineChars="200" w:firstLine="200"/>
    </w:pPr>
    <w:rPr>
      <w:rFonts w:ascii="Times New Roman" w:eastAsia="宋体" w:hAnsi="Times New Roman" w:cs="Times New Roman"/>
      <w:kern w:val="0"/>
      <w:sz w:val="24"/>
      <w:szCs w:val="20"/>
    </w:rPr>
  </w:style>
  <w:style w:type="paragraph" w:customStyle="1" w:styleId="afb">
    <w:name w:val="题头内容"/>
    <w:basedOn w:val="a"/>
    <w:rsid w:val="00DA0379"/>
    <w:pPr>
      <w:adjustRightInd w:val="0"/>
      <w:spacing w:before="120" w:after="120" w:line="312" w:lineRule="atLeast"/>
      <w:ind w:right="879" w:firstLine="839"/>
      <w:jc w:val="center"/>
      <w:textAlignment w:val="baseline"/>
    </w:pPr>
    <w:rPr>
      <w:rFonts w:ascii="黑体" w:eastAsia="黑体" w:hAnsi="Times New Roman" w:cs="Times New Roman"/>
      <w:kern w:val="0"/>
      <w:sz w:val="32"/>
      <w:szCs w:val="20"/>
    </w:rPr>
  </w:style>
  <w:style w:type="paragraph" w:styleId="afc">
    <w:name w:val="Title"/>
    <w:aliases w:val="图号,图 文字"/>
    <w:basedOn w:val="a"/>
    <w:link w:val="Chard"/>
    <w:qFormat/>
    <w:rsid w:val="00DA0379"/>
    <w:pPr>
      <w:spacing w:before="240" w:after="60" w:line="360" w:lineRule="auto"/>
      <w:jc w:val="center"/>
      <w:outlineLvl w:val="0"/>
    </w:pPr>
    <w:rPr>
      <w:rFonts w:ascii="Arial" w:eastAsia="宋体" w:hAnsi="Arial" w:cs="Arial"/>
      <w:b/>
      <w:bCs/>
      <w:sz w:val="32"/>
      <w:szCs w:val="32"/>
    </w:rPr>
  </w:style>
  <w:style w:type="character" w:customStyle="1" w:styleId="Chard">
    <w:name w:val="标题 Char"/>
    <w:aliases w:val="图号 Char,图 文字 Char"/>
    <w:basedOn w:val="a0"/>
    <w:link w:val="afc"/>
    <w:qFormat/>
    <w:rsid w:val="00DA0379"/>
    <w:rPr>
      <w:rFonts w:ascii="Arial" w:eastAsia="宋体" w:hAnsi="Arial" w:cs="Arial"/>
      <w:b/>
      <w:bCs/>
      <w:sz w:val="32"/>
      <w:szCs w:val="32"/>
    </w:rPr>
  </w:style>
  <w:style w:type="paragraph" w:customStyle="1" w:styleId="13">
    <w:name w:val="样式1"/>
    <w:basedOn w:val="a"/>
    <w:rsid w:val="00DA0379"/>
    <w:pPr>
      <w:autoSpaceDE w:val="0"/>
      <w:autoSpaceDN w:val="0"/>
      <w:adjustRightInd w:val="0"/>
      <w:spacing w:line="480" w:lineRule="exact"/>
      <w:jc w:val="center"/>
      <w:textAlignment w:val="baseline"/>
    </w:pPr>
    <w:rPr>
      <w:rFonts w:ascii="宋体" w:eastAsia="仿宋_GB2312" w:hAnsi="宋体" w:cs="Times New Roman"/>
      <w:kern w:val="0"/>
      <w:sz w:val="28"/>
      <w:szCs w:val="16"/>
    </w:rPr>
  </w:style>
  <w:style w:type="paragraph" w:styleId="afd">
    <w:name w:val="Date"/>
    <w:basedOn w:val="a"/>
    <w:next w:val="a"/>
    <w:link w:val="Chare"/>
    <w:rsid w:val="00DA0379"/>
    <w:pPr>
      <w:adjustRightInd w:val="0"/>
      <w:spacing w:line="312" w:lineRule="atLeast"/>
      <w:ind w:leftChars="2500" w:left="100"/>
      <w:textAlignment w:val="baseline"/>
    </w:pPr>
    <w:rPr>
      <w:rFonts w:ascii="Times New Roman" w:eastAsia="宋体" w:hAnsi="Times New Roman" w:cs="Times New Roman"/>
      <w:kern w:val="0"/>
      <w:szCs w:val="20"/>
    </w:rPr>
  </w:style>
  <w:style w:type="character" w:customStyle="1" w:styleId="Chare">
    <w:name w:val="日期 Char"/>
    <w:basedOn w:val="a0"/>
    <w:link w:val="afd"/>
    <w:rsid w:val="00DA0379"/>
    <w:rPr>
      <w:rFonts w:ascii="Times New Roman" w:eastAsia="宋体" w:hAnsi="Times New Roman" w:cs="Times New Roman"/>
      <w:kern w:val="0"/>
      <w:szCs w:val="20"/>
    </w:rPr>
  </w:style>
  <w:style w:type="paragraph" w:styleId="32">
    <w:name w:val="Body Text Indent 3"/>
    <w:basedOn w:val="a"/>
    <w:link w:val="3Char2"/>
    <w:rsid w:val="00DA0379"/>
    <w:pPr>
      <w:spacing w:after="120"/>
      <w:ind w:leftChars="200" w:left="420"/>
    </w:pPr>
    <w:rPr>
      <w:rFonts w:ascii="Times New Roman" w:eastAsia="宋体" w:hAnsi="Times New Roman" w:cs="Times New Roman"/>
      <w:sz w:val="16"/>
      <w:szCs w:val="16"/>
    </w:rPr>
  </w:style>
  <w:style w:type="character" w:customStyle="1" w:styleId="3Char2">
    <w:name w:val="正文文本缩进 3 Char"/>
    <w:basedOn w:val="a0"/>
    <w:link w:val="32"/>
    <w:rsid w:val="00DA0379"/>
    <w:rPr>
      <w:rFonts w:ascii="Times New Roman" w:eastAsia="宋体" w:hAnsi="Times New Roman" w:cs="Times New Roman"/>
      <w:sz w:val="16"/>
      <w:szCs w:val="16"/>
    </w:rPr>
  </w:style>
  <w:style w:type="paragraph" w:customStyle="1" w:styleId="afe">
    <w:name w:val="封面中部"/>
    <w:basedOn w:val="a"/>
    <w:rsid w:val="00DA0379"/>
    <w:pPr>
      <w:tabs>
        <w:tab w:val="left" w:pos="2977"/>
      </w:tabs>
      <w:adjustRightInd w:val="0"/>
      <w:spacing w:line="300" w:lineRule="auto"/>
      <w:textAlignment w:val="baseline"/>
    </w:pPr>
    <w:rPr>
      <w:rFonts w:ascii="Arial" w:eastAsia="仿宋_GB2312" w:hAnsi="Times New Roman" w:cs="Times New Roman"/>
      <w:kern w:val="0"/>
      <w:sz w:val="32"/>
      <w:szCs w:val="20"/>
    </w:rPr>
  </w:style>
  <w:style w:type="paragraph" w:customStyle="1" w:styleId="aff">
    <w:name w:val="注"/>
    <w:basedOn w:val="a"/>
    <w:rsid w:val="00DA0379"/>
    <w:pPr>
      <w:adjustRightInd w:val="0"/>
      <w:spacing w:line="480" w:lineRule="atLeast"/>
      <w:ind w:firstLine="567"/>
      <w:textAlignment w:val="baseline"/>
    </w:pPr>
    <w:rPr>
      <w:rFonts w:ascii="长城楷体" w:eastAsia="长城楷体" w:hAnsi="Times New Roman" w:cs="Times New Roman"/>
      <w:kern w:val="0"/>
      <w:szCs w:val="20"/>
    </w:rPr>
  </w:style>
  <w:style w:type="paragraph" w:customStyle="1" w:styleId="aff0">
    <w:name w:val="目录"/>
    <w:basedOn w:val="a"/>
    <w:next w:val="a"/>
    <w:rsid w:val="00DA0379"/>
    <w:pPr>
      <w:adjustRightInd w:val="0"/>
      <w:spacing w:line="540" w:lineRule="exact"/>
      <w:jc w:val="center"/>
      <w:textAlignment w:val="baseline"/>
    </w:pPr>
    <w:rPr>
      <w:rFonts w:ascii="仿宋_GB2312" w:eastAsia="仿宋_GB2312" w:hAnsi="Times New Roman" w:cs="Times New Roman"/>
      <w:spacing w:val="20"/>
      <w:kern w:val="0"/>
      <w:sz w:val="32"/>
      <w:szCs w:val="20"/>
    </w:rPr>
  </w:style>
  <w:style w:type="paragraph" w:customStyle="1" w:styleId="23">
    <w:name w:val="样式2"/>
    <w:basedOn w:val="13"/>
    <w:rsid w:val="00DA0379"/>
    <w:pPr>
      <w:spacing w:before="200" w:after="200"/>
      <w:jc w:val="left"/>
    </w:pPr>
    <w:rPr>
      <w:b/>
      <w:sz w:val="32"/>
    </w:rPr>
  </w:style>
  <w:style w:type="paragraph" w:customStyle="1" w:styleId="xl30">
    <w:name w:val="xl30"/>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cs="Times New Roman"/>
      <w:kern w:val="0"/>
      <w:sz w:val="28"/>
      <w:szCs w:val="28"/>
    </w:rPr>
  </w:style>
  <w:style w:type="paragraph" w:customStyle="1" w:styleId="xl55">
    <w:name w:val="xl55"/>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32">
    <w:name w:val="xl32"/>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61">
    <w:name w:val="xl61"/>
    <w:basedOn w:val="a"/>
    <w:rsid w:val="00DA0379"/>
    <w:pPr>
      <w:widowControl/>
      <w:pBdr>
        <w:top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szCs w:val="24"/>
    </w:rPr>
  </w:style>
  <w:style w:type="paragraph" w:customStyle="1" w:styleId="xl34">
    <w:name w:val="xl34"/>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62">
    <w:name w:val="xl62"/>
    <w:basedOn w:val="a"/>
    <w:rsid w:val="00DA0379"/>
    <w:pPr>
      <w:widowControl/>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Arial Unicode MS" w:hAnsi="Times New Roman" w:cs="Times New Roman"/>
      <w:kern w:val="0"/>
      <w:sz w:val="20"/>
      <w:szCs w:val="20"/>
    </w:rPr>
  </w:style>
  <w:style w:type="paragraph" w:customStyle="1" w:styleId="aff1">
    <w:name w:val="分发表内容"/>
    <w:basedOn w:val="a"/>
    <w:rsid w:val="00DA0379"/>
    <w:pPr>
      <w:adjustRightInd w:val="0"/>
      <w:spacing w:before="120" w:after="120"/>
      <w:jc w:val="center"/>
      <w:textAlignment w:val="baseline"/>
    </w:pPr>
    <w:rPr>
      <w:rFonts w:ascii="Times New Roman" w:eastAsia="宋体" w:hAnsi="Times New Roman" w:cs="Times New Roman"/>
      <w:kern w:val="0"/>
      <w:sz w:val="24"/>
      <w:szCs w:val="20"/>
    </w:rPr>
  </w:style>
  <w:style w:type="paragraph" w:customStyle="1" w:styleId="xl37">
    <w:name w:val="xl37"/>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xl40">
    <w:name w:val="xl40"/>
    <w:basedOn w:val="a"/>
    <w:rsid w:val="00DA037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font10">
    <w:name w:val="font10"/>
    <w:basedOn w:val="a"/>
    <w:rsid w:val="00DA0379"/>
    <w:pPr>
      <w:widowControl/>
      <w:spacing w:before="100" w:beforeAutospacing="1" w:after="100" w:afterAutospacing="1"/>
      <w:jc w:val="left"/>
    </w:pPr>
    <w:rPr>
      <w:rFonts w:ascii="Times New Roman" w:eastAsia="Arial Unicode MS" w:hAnsi="Times New Roman" w:cs="Times New Roman"/>
      <w:b/>
      <w:bCs/>
      <w:kern w:val="0"/>
      <w:sz w:val="24"/>
      <w:szCs w:val="24"/>
    </w:rPr>
  </w:style>
  <w:style w:type="paragraph" w:customStyle="1" w:styleId="xl42">
    <w:name w:val="xl42"/>
    <w:basedOn w:val="a"/>
    <w:rsid w:val="00DA03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_GB2312" w:eastAsia="仿宋_GB2312" w:hAnsi="Arial Unicode MS" w:cs="Arial Unicode MS" w:hint="eastAsia"/>
      <w:color w:val="0000FF"/>
      <w:kern w:val="0"/>
      <w:sz w:val="24"/>
      <w:szCs w:val="24"/>
    </w:rPr>
  </w:style>
  <w:style w:type="paragraph" w:customStyle="1" w:styleId="xl44">
    <w:name w:val="xl44"/>
    <w:basedOn w:val="a"/>
    <w:rsid w:val="00DA03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6">
    <w:name w:val="xl46"/>
    <w:basedOn w:val="a"/>
    <w:rsid w:val="00DA0379"/>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kern w:val="0"/>
      <w:sz w:val="20"/>
      <w:szCs w:val="20"/>
    </w:rPr>
  </w:style>
  <w:style w:type="paragraph" w:customStyle="1" w:styleId="xl49">
    <w:name w:val="xl49"/>
    <w:basedOn w:val="a"/>
    <w:rsid w:val="00DA037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0">
    <w:name w:val="xl50"/>
    <w:basedOn w:val="a"/>
    <w:rsid w:val="00DA037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2">
    <w:name w:val="xl52"/>
    <w:basedOn w:val="a"/>
    <w:rsid w:val="00DA0379"/>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56">
    <w:name w:val="xl56"/>
    <w:basedOn w:val="a"/>
    <w:rsid w:val="00DA0379"/>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9">
    <w:name w:val="xl59"/>
    <w:basedOn w:val="a"/>
    <w:rsid w:val="00DA0379"/>
    <w:pPr>
      <w:widowControl/>
      <w:pBdr>
        <w:top w:val="single" w:sz="4" w:space="0" w:color="auto"/>
        <w:lef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0">
    <w:name w:val="xl60"/>
    <w:basedOn w:val="a"/>
    <w:rsid w:val="00DA0379"/>
    <w:pPr>
      <w:widowControl/>
      <w:pBdr>
        <w:top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4">
    <w:name w:val="xl64"/>
    <w:basedOn w:val="a"/>
    <w:rsid w:val="00DA03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rsid w:val="00DA0379"/>
    <w:pPr>
      <w:widowControl/>
      <w:pBdr>
        <w:top w:val="single" w:sz="4" w:space="0" w:color="auto"/>
        <w:left w:val="single" w:sz="4" w:space="0" w:color="auto"/>
        <w:right w:val="single" w:sz="4" w:space="0" w:color="auto"/>
      </w:pBdr>
      <w:shd w:val="clear" w:color="auto" w:fill="FFCC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ableHeading">
    <w:name w:val="Table Heading"/>
    <w:rsid w:val="00DA0379"/>
    <w:pPr>
      <w:keepNext/>
      <w:snapToGrid w:val="0"/>
      <w:spacing w:before="80" w:after="80"/>
      <w:jc w:val="center"/>
    </w:pPr>
    <w:rPr>
      <w:rFonts w:ascii="Arial" w:eastAsia="黑体" w:hAnsi="Arial" w:cs="Times New Roman"/>
      <w:kern w:val="0"/>
      <w:sz w:val="18"/>
      <w:szCs w:val="20"/>
    </w:rPr>
  </w:style>
  <w:style w:type="paragraph" w:customStyle="1" w:styleId="211heading2H2h2Titre2l2sect12sect31He">
    <w:name w:val="样式 标题 21.1  heading 2H2h2Titre 2l2大标题sect 1.2sect 3.1He..."/>
    <w:basedOn w:val="2"/>
    <w:rsid w:val="00DA0379"/>
    <w:pPr>
      <w:tabs>
        <w:tab w:val="left" w:pos="0"/>
      </w:tabs>
      <w:spacing w:before="100" w:after="100" w:line="360" w:lineRule="auto"/>
    </w:pPr>
    <w:rPr>
      <w:rFonts w:ascii="仿宋_GB2312" w:eastAsia="仿宋_GB2312" w:hAnsi="宋体" w:cs="Times New Roman"/>
      <w:color w:val="000000"/>
      <w:sz w:val="28"/>
      <w:szCs w:val="28"/>
    </w:rPr>
  </w:style>
  <w:style w:type="table" w:customStyle="1" w:styleId="14">
    <w:name w:val="网格型1"/>
    <w:basedOn w:val="a1"/>
    <w:rsid w:val="00DA0379"/>
    <w:pPr>
      <w:widowControl w:val="0"/>
      <w:adjustRightInd w:val="0"/>
      <w:spacing w:line="360" w:lineRule="auto"/>
      <w:ind w:firstLine="567"/>
      <w:jc w:val="both"/>
      <w:textAlignment w:val="baseline"/>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1"/>
    <w:rsid w:val="00DA0379"/>
    <w:pPr>
      <w:widowControl w:val="0"/>
      <w:adjustRightInd w:val="0"/>
      <w:spacing w:line="360" w:lineRule="auto"/>
      <w:ind w:firstLine="567"/>
      <w:jc w:val="both"/>
      <w:textAlignment w:val="baseline"/>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1"/>
    <w:rsid w:val="00DA0379"/>
    <w:pPr>
      <w:widowControl w:val="0"/>
      <w:adjustRightInd w:val="0"/>
      <w:spacing w:line="360" w:lineRule="auto"/>
      <w:ind w:firstLine="567"/>
      <w:jc w:val="both"/>
      <w:textAlignment w:val="baseline"/>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标题 2 + 加粗"/>
    <w:basedOn w:val="a"/>
    <w:rsid w:val="00DA0379"/>
    <w:pPr>
      <w:keepNext/>
      <w:keepLines/>
      <w:tabs>
        <w:tab w:val="num" w:pos="576"/>
      </w:tabs>
      <w:adjustRightInd w:val="0"/>
      <w:snapToGrid w:val="0"/>
      <w:spacing w:before="260" w:line="360" w:lineRule="auto"/>
      <w:ind w:left="576" w:hanging="576"/>
      <w:outlineLvl w:val="1"/>
    </w:pPr>
    <w:rPr>
      <w:rFonts w:ascii="Times New Roman" w:eastAsia="宋体" w:hAnsi="Times New Roman" w:cs="Times New Roman"/>
      <w:b/>
      <w:bCs/>
      <w:sz w:val="30"/>
      <w:szCs w:val="32"/>
    </w:rPr>
  </w:style>
  <w:style w:type="character" w:customStyle="1" w:styleId="sfontweight1">
    <w:name w:val="s_font_weight1"/>
    <w:rsid w:val="00DA0379"/>
    <w:rPr>
      <w:b w:val="0"/>
      <w:bCs w:val="0"/>
    </w:rPr>
  </w:style>
  <w:style w:type="table" w:styleId="81">
    <w:name w:val="Table List 8"/>
    <w:basedOn w:val="a1"/>
    <w:rsid w:val="00DA0379"/>
    <w:pPr>
      <w:widowControl w:val="0"/>
      <w:adjustRightInd w:val="0"/>
      <w:spacing w:line="312" w:lineRule="atLeast"/>
      <w:jc w:val="both"/>
      <w:textAlignment w:val="baseline"/>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character" w:styleId="aff2">
    <w:name w:val="FollowedHyperlink"/>
    <w:basedOn w:val="a0"/>
    <w:uiPriority w:val="99"/>
    <w:unhideWhenUsed/>
    <w:rsid w:val="00DA0379"/>
    <w:rPr>
      <w:color w:val="800080" w:themeColor="followedHyperlink"/>
      <w:u w:val="single"/>
    </w:rPr>
  </w:style>
  <w:style w:type="table" w:styleId="3-2">
    <w:name w:val="Medium Grid 3 Accent 2"/>
    <w:basedOn w:val="a1"/>
    <w:uiPriority w:val="69"/>
    <w:unhideWhenUsed/>
    <w:rsid w:val="00DA037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4">
    <w:name w:val="Medium Grid 3 Accent 4"/>
    <w:basedOn w:val="a1"/>
    <w:uiPriority w:val="69"/>
    <w:unhideWhenUsed/>
    <w:rsid w:val="00DA037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3">
    <w:name w:val="Medium Grid 3 Accent 3"/>
    <w:basedOn w:val="a1"/>
    <w:uiPriority w:val="69"/>
    <w:unhideWhenUsed/>
    <w:rsid w:val="00DA037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1">
    <w:name w:val="Medium Grid 3 Accent 1"/>
    <w:basedOn w:val="a1"/>
    <w:uiPriority w:val="69"/>
    <w:unhideWhenUsed/>
    <w:rsid w:val="00DA037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2">
    <w:name w:val="Light Grid Accent 2"/>
    <w:basedOn w:val="a1"/>
    <w:uiPriority w:val="62"/>
    <w:unhideWhenUsed/>
    <w:rsid w:val="00DA0379"/>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
    <w:name w:val="Dark List Accent 1"/>
    <w:basedOn w:val="a1"/>
    <w:uiPriority w:val="70"/>
    <w:unhideWhenUsed/>
    <w:rsid w:val="00DA037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customStyle="1" w:styleId="text">
    <w:name w:val="text"/>
    <w:basedOn w:val="a"/>
    <w:rsid w:val="00DA0379"/>
    <w:pPr>
      <w:widowControl/>
      <w:spacing w:line="288" w:lineRule="auto"/>
      <w:jc w:val="left"/>
    </w:pPr>
    <w:rPr>
      <w:rFonts w:ascii="宋体" w:eastAsia="宋体" w:hAnsi="宋体" w:cs="Times New Roman" w:hint="eastAsia"/>
      <w:color w:val="000000"/>
      <w:kern w:val="0"/>
      <w:sz w:val="24"/>
      <w:szCs w:val="24"/>
    </w:rPr>
  </w:style>
  <w:style w:type="paragraph" w:customStyle="1" w:styleId="ParaCharCharCharCharCharCharCharCharCharCharCharCharCharCharCharChar2Char">
    <w:name w:val="默认段落字体 Para Char Char Char Char Char Char Char Char Char Char Char Char Char Char Char Char2 Char"/>
    <w:next w:val="a"/>
    <w:rsid w:val="00DA0379"/>
    <w:pPr>
      <w:keepNext/>
      <w:keepLines/>
      <w:tabs>
        <w:tab w:val="num" w:pos="1707"/>
      </w:tabs>
      <w:spacing w:before="240" w:after="240"/>
      <w:ind w:left="1707" w:hanging="1418"/>
      <w:outlineLvl w:val="7"/>
    </w:pPr>
    <w:rPr>
      <w:rFonts w:ascii="Arial" w:eastAsia="黑体" w:hAnsi="Arial" w:cs="Arial"/>
      <w:snapToGrid w:val="0"/>
      <w:kern w:val="0"/>
      <w:szCs w:val="21"/>
    </w:rPr>
  </w:style>
  <w:style w:type="character" w:customStyle="1" w:styleId="ttag">
    <w:name w:val="t_tag"/>
    <w:rsid w:val="003901DE"/>
    <w:rPr>
      <w:rFonts w:ascii="Tahoma" w:eastAsia="宋体" w:hAnsi="Tahoma"/>
      <w:kern w:val="2"/>
      <w:sz w:val="24"/>
      <w:lang w:val="en-US" w:eastAsia="zh-CN" w:bidi="ar-SA"/>
    </w:rPr>
  </w:style>
  <w:style w:type="character" w:customStyle="1" w:styleId="CharChar">
    <w:name w:val="图编号 Char Char"/>
    <w:link w:val="aff3"/>
    <w:rsid w:val="003901DE"/>
    <w:rPr>
      <w:rFonts w:ascii="Tahoma" w:eastAsia="宋体" w:hAnsi="Tahoma"/>
      <w:sz w:val="24"/>
    </w:rPr>
  </w:style>
  <w:style w:type="paragraph" w:customStyle="1" w:styleId="aff3">
    <w:name w:val="图编号"/>
    <w:basedOn w:val="a"/>
    <w:link w:val="CharChar"/>
    <w:rsid w:val="003901DE"/>
    <w:pPr>
      <w:spacing w:line="360" w:lineRule="auto"/>
      <w:ind w:left="1418" w:hanging="1418"/>
      <w:jc w:val="center"/>
    </w:pPr>
    <w:rPr>
      <w:rFonts w:ascii="Tahoma" w:eastAsia="宋体" w:hAnsi="Tahoma"/>
      <w:sz w:val="24"/>
    </w:rPr>
  </w:style>
  <w:style w:type="character" w:customStyle="1" w:styleId="CharChar0">
    <w:name w:val="文档正文 Char Char"/>
    <w:rsid w:val="003901DE"/>
    <w:rPr>
      <w:rFonts w:ascii="仿宋_GB2312" w:eastAsia="仿宋_GB2312" w:hAnsi="Tahoma"/>
      <w:kern w:val="2"/>
      <w:sz w:val="28"/>
      <w:lang w:val="en-US" w:eastAsia="zh-CN" w:bidi="ar-SA"/>
    </w:rPr>
  </w:style>
  <w:style w:type="character" w:customStyle="1" w:styleId="headline-content2">
    <w:name w:val="headline-content2"/>
    <w:rsid w:val="003901DE"/>
    <w:rPr>
      <w:rFonts w:ascii="Tahoma" w:eastAsia="宋体" w:hAnsi="Tahoma"/>
      <w:kern w:val="2"/>
      <w:sz w:val="24"/>
      <w:lang w:val="en-US" w:eastAsia="zh-CN" w:bidi="ar-SA"/>
    </w:rPr>
  </w:style>
  <w:style w:type="paragraph" w:styleId="aff4">
    <w:name w:val="caption"/>
    <w:aliases w:val="alt+d,tyx题注"/>
    <w:basedOn w:val="a"/>
    <w:next w:val="a"/>
    <w:qFormat/>
    <w:rsid w:val="003901DE"/>
    <w:rPr>
      <w:rFonts w:ascii="Cambria" w:eastAsia="黑体" w:hAnsi="Cambria" w:cs="Times New Roman"/>
      <w:sz w:val="20"/>
      <w:szCs w:val="20"/>
    </w:rPr>
  </w:style>
  <w:style w:type="paragraph" w:styleId="aff5">
    <w:name w:val="table of figures"/>
    <w:basedOn w:val="a"/>
    <w:next w:val="a"/>
    <w:rsid w:val="003901DE"/>
    <w:pPr>
      <w:ind w:leftChars="200" w:left="200" w:hangingChars="200" w:hanging="200"/>
    </w:pPr>
    <w:rPr>
      <w:rFonts w:ascii="Times New Roman" w:eastAsia="宋体" w:hAnsi="Times New Roman" w:cs="Times New Roman"/>
      <w:szCs w:val="24"/>
    </w:rPr>
  </w:style>
  <w:style w:type="paragraph" w:styleId="26">
    <w:name w:val="Body Text 2"/>
    <w:basedOn w:val="a"/>
    <w:link w:val="2Char2"/>
    <w:rsid w:val="003901DE"/>
    <w:pPr>
      <w:spacing w:after="120" w:line="480" w:lineRule="auto"/>
    </w:pPr>
    <w:rPr>
      <w:rFonts w:ascii="Times New Roman" w:eastAsia="宋体" w:hAnsi="Times New Roman" w:cs="Times New Roman"/>
      <w:szCs w:val="24"/>
    </w:rPr>
  </w:style>
  <w:style w:type="character" w:customStyle="1" w:styleId="2Char2">
    <w:name w:val="正文文本 2 Char"/>
    <w:basedOn w:val="a0"/>
    <w:link w:val="26"/>
    <w:rsid w:val="003901DE"/>
    <w:rPr>
      <w:rFonts w:ascii="Times New Roman" w:eastAsia="宋体" w:hAnsi="Times New Roman" w:cs="Times New Roman"/>
      <w:szCs w:val="24"/>
    </w:rPr>
  </w:style>
  <w:style w:type="paragraph" w:customStyle="1" w:styleId="CharCharCharCharCharCharCharCharChar1Char">
    <w:name w:val="Char Char Char Char Char Char Char Char Char1 Char"/>
    <w:basedOn w:val="a"/>
    <w:rsid w:val="003901DE"/>
    <w:rPr>
      <w:rFonts w:ascii="Times New Roman" w:eastAsia="宋体" w:hAnsi="Times New Roman" w:cs="Times New Roman"/>
      <w:szCs w:val="24"/>
    </w:rPr>
  </w:style>
  <w:style w:type="paragraph" w:customStyle="1" w:styleId="51">
    <w:name w:val="标题5"/>
    <w:basedOn w:val="41"/>
    <w:rsid w:val="003901DE"/>
    <w:rPr>
      <w:rFonts w:ascii="宋体" w:eastAsia="宋体"/>
    </w:rPr>
  </w:style>
  <w:style w:type="paragraph" w:customStyle="1" w:styleId="41">
    <w:name w:val="标题4"/>
    <w:basedOn w:val="a"/>
    <w:rsid w:val="003901DE"/>
    <w:pPr>
      <w:keepNext/>
      <w:keepLines/>
    </w:pPr>
    <w:rPr>
      <w:rFonts w:ascii="黑体" w:eastAsia="黑体" w:hAnsi="宋体" w:cs="Times New Roman"/>
      <w:b/>
      <w:color w:val="000000"/>
      <w:sz w:val="24"/>
      <w:szCs w:val="24"/>
    </w:rPr>
  </w:style>
  <w:style w:type="paragraph" w:styleId="aff6">
    <w:name w:val="Revision"/>
    <w:rsid w:val="003901DE"/>
    <w:rPr>
      <w:rFonts w:ascii="Times New Roman" w:eastAsia="宋体" w:hAnsi="Times New Roman" w:cs="Times New Roman"/>
      <w:szCs w:val="24"/>
    </w:rPr>
  </w:style>
  <w:style w:type="paragraph" w:customStyle="1" w:styleId="15">
    <w:name w:val="样式 小四 行距: 1.5 倍行距"/>
    <w:basedOn w:val="a"/>
    <w:rsid w:val="003901DE"/>
    <w:pPr>
      <w:spacing w:line="312" w:lineRule="auto"/>
    </w:pPr>
    <w:rPr>
      <w:rFonts w:ascii="Arial" w:eastAsia="宋体" w:hAnsi="Arial" w:cs="宋体"/>
      <w:color w:val="000000"/>
      <w:sz w:val="24"/>
      <w:szCs w:val="20"/>
    </w:rPr>
  </w:style>
  <w:style w:type="paragraph" w:customStyle="1" w:styleId="0856612">
    <w:name w:val="样式 宋体 小四 首行缩进:  0.85 厘米 段前: 6 磅 段后: 6 磅 行距: 多倍行距 1.2 字行"/>
    <w:basedOn w:val="a"/>
    <w:rsid w:val="003901DE"/>
    <w:pPr>
      <w:spacing w:line="288" w:lineRule="auto"/>
      <w:ind w:firstLine="482"/>
    </w:pPr>
    <w:rPr>
      <w:rFonts w:ascii="宋体" w:eastAsia="宋体" w:hAnsi="宋体" w:cs="宋体"/>
      <w:sz w:val="24"/>
      <w:szCs w:val="20"/>
    </w:rPr>
  </w:style>
  <w:style w:type="paragraph" w:customStyle="1" w:styleId="CharCharChar1CharCharCharCharCharCharCharCharCharChar">
    <w:name w:val="Char Char Char1 Char Char Char Char Char Char Char Char Char Char"/>
    <w:basedOn w:val="a"/>
    <w:rsid w:val="003901DE"/>
    <w:rPr>
      <w:rFonts w:ascii="Tahoma" w:eastAsia="宋体" w:hAnsi="Tahoma" w:cs="Times New Roman"/>
      <w:sz w:val="24"/>
      <w:szCs w:val="20"/>
    </w:rPr>
  </w:style>
  <w:style w:type="paragraph" w:customStyle="1" w:styleId="aff7">
    <w:name w:val="封面下部"/>
    <w:basedOn w:val="a"/>
    <w:rsid w:val="003901DE"/>
    <w:pPr>
      <w:adjustRightInd w:val="0"/>
      <w:spacing w:line="520" w:lineRule="exact"/>
      <w:jc w:val="left"/>
      <w:textAlignment w:val="baseline"/>
    </w:pPr>
    <w:rPr>
      <w:rFonts w:ascii="宋体" w:eastAsia="黑体" w:hAnsi="宋体" w:cs="Times New Roman"/>
      <w:kern w:val="0"/>
      <w:sz w:val="32"/>
      <w:szCs w:val="32"/>
    </w:rPr>
  </w:style>
  <w:style w:type="paragraph" w:customStyle="1" w:styleId="Char1CharChar1Char">
    <w:name w:val="Char1 Char Char1 Char"/>
    <w:basedOn w:val="a"/>
    <w:rsid w:val="003901DE"/>
    <w:pPr>
      <w:tabs>
        <w:tab w:val="left" w:pos="930"/>
      </w:tabs>
    </w:pPr>
    <w:rPr>
      <w:rFonts w:ascii="Tahoma" w:eastAsia="宋体" w:hAnsi="Tahoma" w:cs="Times New Roman"/>
      <w:sz w:val="24"/>
      <w:szCs w:val="20"/>
    </w:rPr>
  </w:style>
  <w:style w:type="paragraph" w:customStyle="1" w:styleId="100">
    <w:name w:val="10"/>
    <w:basedOn w:val="a"/>
    <w:next w:val="af8"/>
    <w:rsid w:val="003901DE"/>
    <w:pPr>
      <w:spacing w:after="120"/>
      <w:ind w:leftChars="200" w:left="420"/>
    </w:pPr>
    <w:rPr>
      <w:rFonts w:ascii="Times New Roman" w:eastAsia="宋体" w:hAnsi="Times New Roman" w:cs="Times New Roman"/>
      <w:sz w:val="24"/>
      <w:szCs w:val="24"/>
    </w:rPr>
  </w:style>
  <w:style w:type="paragraph" w:customStyle="1" w:styleId="Charf">
    <w:name w:val="Char"/>
    <w:basedOn w:val="ad"/>
    <w:rsid w:val="003901DE"/>
    <w:pPr>
      <w:spacing w:line="360" w:lineRule="auto"/>
      <w:ind w:firstLineChars="200" w:firstLine="480"/>
    </w:pPr>
    <w:rPr>
      <w:rFonts w:hAnsi="宋体" w:cs="Times New Roman"/>
      <w:sz w:val="24"/>
      <w:szCs w:val="20"/>
    </w:rPr>
  </w:style>
  <w:style w:type="paragraph" w:customStyle="1" w:styleId="Char1CharCharChar">
    <w:name w:val="Char1 Char Char Char"/>
    <w:basedOn w:val="a"/>
    <w:rsid w:val="003901DE"/>
    <w:pPr>
      <w:tabs>
        <w:tab w:val="left" w:pos="425"/>
      </w:tabs>
    </w:pPr>
    <w:rPr>
      <w:rFonts w:ascii="Tahoma" w:eastAsia="宋体" w:hAnsi="Tahoma" w:cs="Times New Roman"/>
      <w:sz w:val="24"/>
      <w:szCs w:val="20"/>
    </w:rPr>
  </w:style>
  <w:style w:type="paragraph" w:customStyle="1" w:styleId="p0">
    <w:name w:val="p0"/>
    <w:basedOn w:val="a"/>
    <w:rsid w:val="003901DE"/>
    <w:pPr>
      <w:widowControl/>
    </w:pPr>
    <w:rPr>
      <w:rFonts w:ascii="Times New Roman" w:eastAsia="宋体" w:hAnsi="Times New Roman" w:cs="Times New Roman"/>
      <w:kern w:val="0"/>
      <w:szCs w:val="21"/>
    </w:rPr>
  </w:style>
  <w:style w:type="paragraph" w:customStyle="1" w:styleId="210">
    <w:name w:val="正文文本 21"/>
    <w:basedOn w:val="a"/>
    <w:rsid w:val="003901DE"/>
    <w:pPr>
      <w:adjustRightInd w:val="0"/>
      <w:spacing w:line="360" w:lineRule="auto"/>
      <w:textAlignment w:val="baseline"/>
    </w:pPr>
    <w:rPr>
      <w:rFonts w:ascii="宋体" w:eastAsia="宋体" w:hAnsi="Times New Roman" w:cs="Times New Roman"/>
      <w:kern w:val="0"/>
      <w:sz w:val="28"/>
      <w:szCs w:val="20"/>
    </w:rPr>
  </w:style>
  <w:style w:type="paragraph" w:customStyle="1" w:styleId="16">
    <w:name w:val="表目录1"/>
    <w:basedOn w:val="a"/>
    <w:rsid w:val="003901DE"/>
    <w:pPr>
      <w:spacing w:line="300" w:lineRule="auto"/>
    </w:pPr>
    <w:rPr>
      <w:rFonts w:ascii="Tahoma" w:eastAsia="宋体" w:hAnsi="Tahoma" w:cs="Times New Roman"/>
      <w:sz w:val="24"/>
      <w:szCs w:val="24"/>
    </w:rPr>
  </w:style>
  <w:style w:type="paragraph" w:customStyle="1" w:styleId="aff8">
    <w:name w:val="封面**"/>
    <w:basedOn w:val="afe"/>
    <w:rsid w:val="003901DE"/>
    <w:pPr>
      <w:tabs>
        <w:tab w:val="clear" w:pos="2977"/>
        <w:tab w:val="left" w:pos="0"/>
      </w:tabs>
      <w:spacing w:line="528" w:lineRule="exact"/>
      <w:jc w:val="center"/>
    </w:pPr>
    <w:rPr>
      <w:rFonts w:ascii="宋体" w:eastAsia="Times New Roman" w:hAnsi="宋体"/>
      <w:sz w:val="24"/>
      <w:szCs w:val="24"/>
    </w:rPr>
  </w:style>
  <w:style w:type="paragraph" w:customStyle="1" w:styleId="17">
    <w:name w:val="样式 标题 1 + 居中"/>
    <w:basedOn w:val="1"/>
    <w:rsid w:val="003901DE"/>
    <w:pPr>
      <w:spacing w:line="576" w:lineRule="auto"/>
      <w:jc w:val="center"/>
    </w:pPr>
    <w:rPr>
      <w:rFonts w:ascii="Times New Roman" w:eastAsia="黑体" w:hAnsi="Times New Roman" w:cs="Times New Roman"/>
      <w:bCs w:val="0"/>
      <w:szCs w:val="20"/>
    </w:rPr>
  </w:style>
  <w:style w:type="paragraph" w:customStyle="1" w:styleId="aff9">
    <w:name w:val="正文－汇总"/>
    <w:basedOn w:val="32"/>
    <w:rsid w:val="003901DE"/>
    <w:pPr>
      <w:spacing w:after="0" w:line="360" w:lineRule="auto"/>
      <w:ind w:leftChars="0" w:left="0" w:firstLineChars="200" w:firstLine="480"/>
    </w:pPr>
    <w:rPr>
      <w:rFonts w:ascii="宋体" w:hAnsi="宋体"/>
      <w:sz w:val="24"/>
      <w:szCs w:val="24"/>
    </w:rPr>
  </w:style>
  <w:style w:type="paragraph" w:customStyle="1" w:styleId="18">
    <w:name w:val="1正文缩进"/>
    <w:basedOn w:val="a"/>
    <w:rsid w:val="003901DE"/>
    <w:pPr>
      <w:spacing w:line="300" w:lineRule="auto"/>
      <w:ind w:firstLineChars="200" w:firstLine="200"/>
    </w:pPr>
    <w:rPr>
      <w:rFonts w:ascii="Arial" w:eastAsia="宋体" w:hAnsi="Arial" w:cs="Times New Roman"/>
      <w:color w:val="000000"/>
      <w:sz w:val="24"/>
      <w:szCs w:val="24"/>
    </w:rPr>
  </w:style>
  <w:style w:type="paragraph" w:customStyle="1" w:styleId="Char2CharCharCharCharCharCharCharCharChar">
    <w:name w:val="Char2 Char Char Char Char Char Char Char Char Char"/>
    <w:basedOn w:val="a"/>
    <w:rsid w:val="003901DE"/>
    <w:rPr>
      <w:rFonts w:ascii="Tahoma" w:eastAsia="宋体" w:hAnsi="Tahoma" w:cs="Times New Roman"/>
      <w:sz w:val="24"/>
      <w:szCs w:val="20"/>
    </w:rPr>
  </w:style>
  <w:style w:type="paragraph" w:customStyle="1" w:styleId="affa">
    <w:name w:val="表编号"/>
    <w:basedOn w:val="a"/>
    <w:rsid w:val="003901DE"/>
    <w:pPr>
      <w:tabs>
        <w:tab w:val="left" w:pos="360"/>
      </w:tabs>
      <w:spacing w:line="360" w:lineRule="auto"/>
      <w:jc w:val="center"/>
    </w:pPr>
    <w:rPr>
      <w:rFonts w:ascii="Times New Roman" w:eastAsia="宋体" w:hAnsi="Times New Roman" w:cs="Times New Roman"/>
      <w:sz w:val="24"/>
      <w:szCs w:val="20"/>
    </w:rPr>
  </w:style>
  <w:style w:type="paragraph" w:customStyle="1" w:styleId="CharChar21">
    <w:name w:val="Char Char21"/>
    <w:basedOn w:val="a"/>
    <w:rsid w:val="003901DE"/>
    <w:rPr>
      <w:rFonts w:ascii="黑体" w:eastAsia="黑体" w:hAnsi="宋体" w:cs="Times New Roman"/>
      <w:color w:val="000000"/>
      <w:sz w:val="24"/>
      <w:szCs w:val="24"/>
    </w:rPr>
  </w:style>
  <w:style w:type="paragraph" w:customStyle="1" w:styleId="05">
    <w:name w:val="样式 段后: 0.5 行"/>
    <w:basedOn w:val="a"/>
    <w:rsid w:val="003901DE"/>
    <w:pPr>
      <w:spacing w:afterLines="50" w:line="360" w:lineRule="auto"/>
      <w:ind w:firstLineChars="200" w:firstLine="200"/>
    </w:pPr>
    <w:rPr>
      <w:rFonts w:ascii="Times New Roman" w:eastAsia="宋体" w:hAnsi="Times New Roman" w:cs="宋体"/>
      <w:sz w:val="24"/>
      <w:szCs w:val="20"/>
    </w:rPr>
  </w:style>
  <w:style w:type="paragraph" w:customStyle="1" w:styleId="reader-word-layer">
    <w:name w:val="reader-word-layer"/>
    <w:basedOn w:val="a"/>
    <w:rsid w:val="003901DE"/>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0">
    <w:name w:val="Char Char Char Char Char Char Char"/>
    <w:basedOn w:val="a"/>
    <w:rsid w:val="003901DE"/>
    <w:rPr>
      <w:rFonts w:ascii="Times New Roman" w:eastAsia="宋体" w:hAnsi="Times New Roman" w:cs="Arial"/>
      <w:szCs w:val="24"/>
    </w:rPr>
  </w:style>
  <w:style w:type="paragraph" w:customStyle="1" w:styleId="CharCharCharCharCharChar1Char0">
    <w:name w:val="Char Char Char Char Char Char1 Char"/>
    <w:basedOn w:val="ad"/>
    <w:rsid w:val="003901DE"/>
    <w:pPr>
      <w:shd w:val="clear" w:color="auto" w:fill="000080"/>
    </w:pPr>
    <w:rPr>
      <w:rFonts w:ascii="Tahoma" w:hAnsi="Tahoma" w:cs="Times New Roman"/>
      <w:sz w:val="24"/>
      <w:szCs w:val="24"/>
    </w:rPr>
  </w:style>
  <w:style w:type="paragraph" w:customStyle="1" w:styleId="CharChar4">
    <w:name w:val="Char Char4"/>
    <w:basedOn w:val="a"/>
    <w:rsid w:val="003901DE"/>
    <w:rPr>
      <w:rFonts w:ascii="黑体" w:eastAsia="黑体" w:hAnsi="宋体" w:cs="Times New Roman"/>
      <w:color w:val="000000"/>
      <w:sz w:val="24"/>
      <w:szCs w:val="24"/>
    </w:rPr>
  </w:style>
  <w:style w:type="paragraph" w:customStyle="1" w:styleId="xl67">
    <w:name w:val="xl67"/>
    <w:basedOn w:val="a"/>
    <w:rsid w:val="003901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8">
    <w:name w:val="xl68"/>
    <w:basedOn w:val="a"/>
    <w:rsid w:val="003901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18"/>
      <w:szCs w:val="18"/>
    </w:rPr>
  </w:style>
  <w:style w:type="paragraph" w:customStyle="1" w:styleId="xl69">
    <w:name w:val="xl69"/>
    <w:basedOn w:val="a"/>
    <w:rsid w:val="003901DE"/>
    <w:pPr>
      <w:widowControl/>
      <w:pBdr>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0">
    <w:name w:val="xl70"/>
    <w:basedOn w:val="a"/>
    <w:rsid w:val="003901DE"/>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71">
    <w:name w:val="xl71"/>
    <w:basedOn w:val="a"/>
    <w:rsid w:val="003901DE"/>
    <w:pPr>
      <w:widowControl/>
      <w:pBdr>
        <w:bottom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2">
    <w:name w:val="xl72"/>
    <w:basedOn w:val="a"/>
    <w:rsid w:val="003901DE"/>
    <w:pPr>
      <w:widowControl/>
      <w:pBdr>
        <w:right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3">
    <w:name w:val="xl73"/>
    <w:basedOn w:val="a"/>
    <w:rsid w:val="003901D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4">
    <w:name w:val="xl74"/>
    <w:basedOn w:val="a"/>
    <w:rsid w:val="003901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27">
    <w:name w:val="樣式2"/>
    <w:basedOn w:val="3"/>
    <w:link w:val="28"/>
    <w:qFormat/>
    <w:rsid w:val="003901DE"/>
    <w:pPr>
      <w:spacing w:before="0" w:after="0" w:line="360" w:lineRule="auto"/>
      <w:ind w:left="1838" w:hanging="420"/>
      <w:jc w:val="left"/>
      <w:outlineLvl w:val="1"/>
    </w:pPr>
    <w:rPr>
      <w:rFonts w:ascii="Calibri" w:hAnsi="Calibri" w:cs="Times New Roman"/>
      <w:bCs w:val="0"/>
      <w:sz w:val="30"/>
    </w:rPr>
  </w:style>
  <w:style w:type="character" w:customStyle="1" w:styleId="28">
    <w:name w:val="樣式2 字元"/>
    <w:link w:val="27"/>
    <w:rsid w:val="003901DE"/>
    <w:rPr>
      <w:rFonts w:ascii="Calibri" w:eastAsia="宋体" w:hAnsi="Calibri" w:cs="Times New Roman"/>
      <w:b/>
      <w:sz w:val="30"/>
      <w:szCs w:val="32"/>
    </w:rPr>
  </w:style>
  <w:style w:type="paragraph" w:customStyle="1" w:styleId="affb">
    <w:uiPriority w:val="70"/>
    <w:unhideWhenUsed/>
    <w:rsid w:val="003901DE"/>
    <w:rPr>
      <w:rFonts w:ascii="Calibri" w:eastAsia="宋体" w:hAnsi="Calibri" w:cs="Times New Roman"/>
      <w:color w:val="FFFFFF"/>
    </w:rPr>
  </w:style>
  <w:style w:type="paragraph" w:styleId="19">
    <w:name w:val="index 1"/>
    <w:basedOn w:val="a"/>
    <w:next w:val="a"/>
    <w:autoRedefine/>
    <w:uiPriority w:val="99"/>
    <w:semiHidden/>
    <w:unhideWhenUsed/>
    <w:rsid w:val="0053469C"/>
    <w:pPr>
      <w:widowControl/>
      <w:spacing w:line="360" w:lineRule="auto"/>
      <w:ind w:firstLineChars="200" w:firstLine="200"/>
    </w:pPr>
    <w:rPr>
      <w:sz w:val="24"/>
    </w:rPr>
  </w:style>
  <w:style w:type="paragraph" w:customStyle="1" w:styleId="affc">
    <w:name w:val="图表居中"/>
    <w:next w:val="a"/>
    <w:qFormat/>
    <w:rsid w:val="002B5EFA"/>
    <w:pPr>
      <w:spacing w:line="360" w:lineRule="auto"/>
      <w:jc w:val="center"/>
    </w:pPr>
    <w:rPr>
      <w:rFonts w:ascii="Times New Roman" w:eastAsia="楷体_GB2312" w:hAnsi="Times New Roman" w:cs="Times New Roman"/>
      <w:noProof/>
      <w:sz w:val="18"/>
    </w:rPr>
  </w:style>
  <w:style w:type="table" w:customStyle="1" w:styleId="affd">
    <w:name w:val="我用表格"/>
    <w:basedOn w:val="a1"/>
    <w:uiPriority w:val="99"/>
    <w:rsid w:val="002B5EFA"/>
    <w:rPr>
      <w:rFonts w:ascii="Times New Roman" w:eastAsia="宋体" w:hAnsi="Times New Roman" w:cs="Times New Roman"/>
      <w:kern w:val="0"/>
      <w:sz w:val="20"/>
      <w:szCs w:val="20"/>
    </w:rPr>
    <w:tblPr>
      <w:jc w:val="center"/>
      <w:tblInd w:w="0" w:type="dxa"/>
      <w:tblBorders>
        <w:top w:val="double" w:sz="4" w:space="0" w:color="auto"/>
        <w:bottom w:val="double" w:sz="4" w:space="0" w:color="auto"/>
        <w:insideH w:val="single" w:sz="6" w:space="0" w:color="auto"/>
        <w:insideV w:val="single" w:sz="6" w:space="0" w:color="auto"/>
      </w:tblBorders>
      <w:tblCellMar>
        <w:top w:w="0" w:type="dxa"/>
        <w:left w:w="108" w:type="dxa"/>
        <w:bottom w:w="0" w:type="dxa"/>
        <w:right w:w="108" w:type="dxa"/>
      </w:tblCellMar>
    </w:tblPr>
    <w:trPr>
      <w:jc w:val="center"/>
    </w:trPr>
  </w:style>
  <w:style w:type="paragraph" w:customStyle="1" w:styleId="affe">
    <w:name w:val="图表题注"/>
    <w:basedOn w:val="a"/>
    <w:qFormat/>
    <w:rsid w:val="00551E68"/>
    <w:pPr>
      <w:spacing w:beforeLines="50" w:afterLines="30"/>
      <w:jc w:val="center"/>
    </w:pPr>
    <w:rPr>
      <w:rFonts w:ascii="Times New Roman" w:eastAsia="黑体" w:hAnsi="Times New Roman" w:cs="Times New Roman"/>
      <w:bCs/>
      <w:szCs w:val="21"/>
    </w:rPr>
  </w:style>
  <w:style w:type="paragraph" w:customStyle="1" w:styleId="QJJ">
    <w:name w:val="标准 正文 QJJ"/>
    <w:basedOn w:val="a"/>
    <w:link w:val="QJJCharChar"/>
    <w:rsid w:val="00551E68"/>
    <w:pPr>
      <w:spacing w:line="520" w:lineRule="exact"/>
      <w:ind w:firstLineChars="200" w:firstLine="480"/>
    </w:pPr>
    <w:rPr>
      <w:rFonts w:ascii="宋体" w:eastAsia="宋体" w:hAnsi="Arial" w:cs="Times New Roman"/>
      <w:kern w:val="0"/>
      <w:sz w:val="24"/>
      <w:szCs w:val="24"/>
    </w:rPr>
  </w:style>
  <w:style w:type="character" w:customStyle="1" w:styleId="QJJCharChar">
    <w:name w:val="标准 正文 QJJ Char Char"/>
    <w:link w:val="QJJ"/>
    <w:rsid w:val="00551E68"/>
    <w:rPr>
      <w:rFonts w:ascii="宋体" w:eastAsia="宋体" w:hAnsi="Arial" w:cs="Times New Roman"/>
      <w:kern w:val="0"/>
      <w:sz w:val="24"/>
      <w:szCs w:val="24"/>
    </w:rPr>
  </w:style>
  <w:style w:type="paragraph" w:customStyle="1" w:styleId="afff">
    <w:name w:val="长沙正文"/>
    <w:basedOn w:val="a"/>
    <w:qFormat/>
    <w:rsid w:val="00551E68"/>
    <w:pPr>
      <w:spacing w:beforeLines="50" w:afterLines="50" w:line="276" w:lineRule="auto"/>
      <w:ind w:firstLineChars="200" w:firstLine="200"/>
      <w:jc w:val="left"/>
    </w:pPr>
    <w:rPr>
      <w:rFonts w:ascii="宋体" w:eastAsia="宋体" w:hAnsi="宋体" w:cs="Times New Roman"/>
      <w:noProof/>
      <w:szCs w:val="21"/>
    </w:rPr>
  </w:style>
  <w:style w:type="paragraph" w:customStyle="1" w:styleId="08515">
    <w:name w:val="样式 宋体 小四 首行缩进:  0.85 厘米 行距: 1.5 倍行距"/>
    <w:basedOn w:val="a"/>
    <w:rsid w:val="00551E68"/>
    <w:pPr>
      <w:spacing w:line="360" w:lineRule="auto"/>
      <w:ind w:firstLine="482"/>
    </w:pPr>
    <w:rPr>
      <w:rFonts w:ascii="宋体" w:eastAsia="宋体" w:hAnsi="宋体" w:cs="宋体"/>
      <w:sz w:val="24"/>
      <w:szCs w:val="20"/>
    </w:rPr>
  </w:style>
  <w:style w:type="paragraph" w:customStyle="1" w:styleId="afff0">
    <w:name w:val="表格正文"/>
    <w:basedOn w:val="a"/>
    <w:link w:val="Charf0"/>
    <w:rsid w:val="00551E68"/>
    <w:pPr>
      <w:spacing w:line="264" w:lineRule="auto"/>
      <w:jc w:val="center"/>
    </w:pPr>
    <w:rPr>
      <w:rFonts w:ascii="Times New Roman" w:eastAsia="宋体" w:hAnsi="Times New Roman" w:cs="Times New Roman"/>
      <w:caps/>
      <w:szCs w:val="24"/>
    </w:rPr>
  </w:style>
  <w:style w:type="character" w:customStyle="1" w:styleId="Charf0">
    <w:name w:val="表格正文 Char"/>
    <w:basedOn w:val="a0"/>
    <w:link w:val="afff0"/>
    <w:rsid w:val="00551E68"/>
    <w:rPr>
      <w:rFonts w:ascii="Times New Roman" w:eastAsia="宋体" w:hAnsi="Times New Roman" w:cs="Times New Roman"/>
      <w:caps/>
      <w:szCs w:val="24"/>
    </w:rPr>
  </w:style>
  <w:style w:type="paragraph" w:customStyle="1" w:styleId="HeadingTitle">
    <w:name w:val="_HeadingTitle"/>
    <w:basedOn w:val="a"/>
    <w:next w:val="a"/>
    <w:uiPriority w:val="99"/>
    <w:qFormat/>
    <w:rsid w:val="00BF1BF2"/>
    <w:pPr>
      <w:widowControl/>
      <w:spacing w:before="120" w:after="120" w:line="260" w:lineRule="atLeast"/>
      <w:jc w:val="left"/>
    </w:pPr>
    <w:rPr>
      <w:rFonts w:ascii="Arial" w:eastAsia="宋体" w:hAnsi="Arial" w:cs="Times New Roman"/>
      <w:color w:val="00519E"/>
      <w:kern w:val="0"/>
      <w:sz w:val="44"/>
      <w:szCs w:val="20"/>
      <w:lang w:val="en-GB" w:eastAsia="en-US"/>
    </w:rPr>
  </w:style>
  <w:style w:type="paragraph" w:customStyle="1" w:styleId="afff1">
    <w:name w:val="图表"/>
    <w:basedOn w:val="a"/>
    <w:link w:val="Charf1"/>
    <w:qFormat/>
    <w:rsid w:val="00BF1BF2"/>
    <w:pPr>
      <w:jc w:val="center"/>
    </w:pPr>
    <w:rPr>
      <w:rFonts w:ascii="Arial" w:eastAsia="宋体" w:hAnsi="Arial" w:cs="Times New Roman"/>
      <w:sz w:val="18"/>
      <w:szCs w:val="18"/>
    </w:rPr>
  </w:style>
  <w:style w:type="character" w:customStyle="1" w:styleId="Charf1">
    <w:name w:val="图表 Char"/>
    <w:basedOn w:val="a0"/>
    <w:link w:val="afff1"/>
    <w:rsid w:val="00BF1BF2"/>
    <w:rPr>
      <w:rFonts w:ascii="Arial" w:eastAsia="宋体" w:hAnsi="Arial" w:cs="Times New Roman"/>
      <w:sz w:val="18"/>
      <w:szCs w:val="18"/>
    </w:rPr>
  </w:style>
  <w:style w:type="paragraph" w:customStyle="1" w:styleId="wps-plain">
    <w:name w:val="wps-plain"/>
    <w:basedOn w:val="a"/>
    <w:rsid w:val="00A43DC3"/>
    <w:pPr>
      <w:widowControl/>
      <w:spacing w:before="100" w:beforeAutospacing="1" w:after="100" w:afterAutospacing="1"/>
      <w:jc w:val="left"/>
    </w:pPr>
    <w:rPr>
      <w:rFonts w:ascii="宋体" w:eastAsia="宋体" w:hAnsi="宋体" w:cs="宋体"/>
      <w:kern w:val="0"/>
      <w:sz w:val="24"/>
      <w:szCs w:val="24"/>
    </w:rPr>
  </w:style>
  <w:style w:type="paragraph" w:customStyle="1" w:styleId="TableParagraph">
    <w:name w:val="Table Paragraph"/>
    <w:basedOn w:val="a"/>
    <w:uiPriority w:val="1"/>
    <w:qFormat/>
    <w:rsid w:val="00A43DC3"/>
    <w:pPr>
      <w:autoSpaceDE w:val="0"/>
      <w:autoSpaceDN w:val="0"/>
      <w:spacing w:before="11"/>
      <w:ind w:left="131"/>
      <w:jc w:val="center"/>
    </w:pPr>
    <w:rPr>
      <w:rFonts w:ascii="宋体" w:eastAsia="宋体" w:hAnsi="宋体" w:cs="宋体"/>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1207">
      <w:bodyDiv w:val="1"/>
      <w:marLeft w:val="0"/>
      <w:marRight w:val="0"/>
      <w:marTop w:val="0"/>
      <w:marBottom w:val="0"/>
      <w:divBdr>
        <w:top w:val="none" w:sz="0" w:space="0" w:color="auto"/>
        <w:left w:val="none" w:sz="0" w:space="0" w:color="auto"/>
        <w:bottom w:val="none" w:sz="0" w:space="0" w:color="auto"/>
        <w:right w:val="none" w:sz="0" w:space="0" w:color="auto"/>
      </w:divBdr>
    </w:div>
    <w:div w:id="116532664">
      <w:bodyDiv w:val="1"/>
      <w:marLeft w:val="0"/>
      <w:marRight w:val="0"/>
      <w:marTop w:val="0"/>
      <w:marBottom w:val="0"/>
      <w:divBdr>
        <w:top w:val="none" w:sz="0" w:space="0" w:color="auto"/>
        <w:left w:val="none" w:sz="0" w:space="0" w:color="auto"/>
        <w:bottom w:val="none" w:sz="0" w:space="0" w:color="auto"/>
        <w:right w:val="none" w:sz="0" w:space="0" w:color="auto"/>
      </w:divBdr>
    </w:div>
    <w:div w:id="125006856">
      <w:bodyDiv w:val="1"/>
      <w:marLeft w:val="0"/>
      <w:marRight w:val="0"/>
      <w:marTop w:val="0"/>
      <w:marBottom w:val="0"/>
      <w:divBdr>
        <w:top w:val="none" w:sz="0" w:space="0" w:color="auto"/>
        <w:left w:val="none" w:sz="0" w:space="0" w:color="auto"/>
        <w:bottom w:val="none" w:sz="0" w:space="0" w:color="auto"/>
        <w:right w:val="none" w:sz="0" w:space="0" w:color="auto"/>
      </w:divBdr>
    </w:div>
    <w:div w:id="216169680">
      <w:bodyDiv w:val="1"/>
      <w:marLeft w:val="0"/>
      <w:marRight w:val="0"/>
      <w:marTop w:val="0"/>
      <w:marBottom w:val="0"/>
      <w:divBdr>
        <w:top w:val="none" w:sz="0" w:space="0" w:color="auto"/>
        <w:left w:val="none" w:sz="0" w:space="0" w:color="auto"/>
        <w:bottom w:val="none" w:sz="0" w:space="0" w:color="auto"/>
        <w:right w:val="none" w:sz="0" w:space="0" w:color="auto"/>
      </w:divBdr>
    </w:div>
    <w:div w:id="217128267">
      <w:bodyDiv w:val="1"/>
      <w:marLeft w:val="0"/>
      <w:marRight w:val="0"/>
      <w:marTop w:val="0"/>
      <w:marBottom w:val="0"/>
      <w:divBdr>
        <w:top w:val="none" w:sz="0" w:space="0" w:color="auto"/>
        <w:left w:val="none" w:sz="0" w:space="0" w:color="auto"/>
        <w:bottom w:val="none" w:sz="0" w:space="0" w:color="auto"/>
        <w:right w:val="none" w:sz="0" w:space="0" w:color="auto"/>
      </w:divBdr>
    </w:div>
    <w:div w:id="317466359">
      <w:bodyDiv w:val="1"/>
      <w:marLeft w:val="0"/>
      <w:marRight w:val="0"/>
      <w:marTop w:val="0"/>
      <w:marBottom w:val="0"/>
      <w:divBdr>
        <w:top w:val="none" w:sz="0" w:space="0" w:color="auto"/>
        <w:left w:val="none" w:sz="0" w:space="0" w:color="auto"/>
        <w:bottom w:val="none" w:sz="0" w:space="0" w:color="auto"/>
        <w:right w:val="none" w:sz="0" w:space="0" w:color="auto"/>
      </w:divBdr>
      <w:divsChild>
        <w:div w:id="1608194193">
          <w:marLeft w:val="0"/>
          <w:marRight w:val="0"/>
          <w:marTop w:val="134"/>
          <w:marBottom w:val="134"/>
          <w:divBdr>
            <w:top w:val="none" w:sz="0" w:space="0" w:color="auto"/>
            <w:left w:val="none" w:sz="0" w:space="0" w:color="auto"/>
            <w:bottom w:val="none" w:sz="0" w:space="0" w:color="auto"/>
            <w:right w:val="none" w:sz="0" w:space="0" w:color="auto"/>
          </w:divBdr>
        </w:div>
      </w:divsChild>
    </w:div>
    <w:div w:id="440300949">
      <w:bodyDiv w:val="1"/>
      <w:marLeft w:val="0"/>
      <w:marRight w:val="0"/>
      <w:marTop w:val="0"/>
      <w:marBottom w:val="0"/>
      <w:divBdr>
        <w:top w:val="none" w:sz="0" w:space="0" w:color="auto"/>
        <w:left w:val="none" w:sz="0" w:space="0" w:color="auto"/>
        <w:bottom w:val="none" w:sz="0" w:space="0" w:color="auto"/>
        <w:right w:val="none" w:sz="0" w:space="0" w:color="auto"/>
      </w:divBdr>
      <w:divsChild>
        <w:div w:id="1202399225">
          <w:marLeft w:val="0"/>
          <w:marRight w:val="0"/>
          <w:marTop w:val="134"/>
          <w:marBottom w:val="0"/>
          <w:divBdr>
            <w:top w:val="none" w:sz="0" w:space="0" w:color="auto"/>
            <w:left w:val="none" w:sz="0" w:space="0" w:color="auto"/>
            <w:bottom w:val="none" w:sz="0" w:space="0" w:color="auto"/>
            <w:right w:val="none" w:sz="0" w:space="0" w:color="auto"/>
          </w:divBdr>
        </w:div>
      </w:divsChild>
    </w:div>
    <w:div w:id="495221217">
      <w:bodyDiv w:val="1"/>
      <w:marLeft w:val="0"/>
      <w:marRight w:val="0"/>
      <w:marTop w:val="0"/>
      <w:marBottom w:val="0"/>
      <w:divBdr>
        <w:top w:val="none" w:sz="0" w:space="0" w:color="auto"/>
        <w:left w:val="none" w:sz="0" w:space="0" w:color="auto"/>
        <w:bottom w:val="none" w:sz="0" w:space="0" w:color="auto"/>
        <w:right w:val="none" w:sz="0" w:space="0" w:color="auto"/>
      </w:divBdr>
    </w:div>
    <w:div w:id="570819610">
      <w:bodyDiv w:val="1"/>
      <w:marLeft w:val="0"/>
      <w:marRight w:val="0"/>
      <w:marTop w:val="0"/>
      <w:marBottom w:val="0"/>
      <w:divBdr>
        <w:top w:val="none" w:sz="0" w:space="0" w:color="auto"/>
        <w:left w:val="none" w:sz="0" w:space="0" w:color="auto"/>
        <w:bottom w:val="none" w:sz="0" w:space="0" w:color="auto"/>
        <w:right w:val="none" w:sz="0" w:space="0" w:color="auto"/>
      </w:divBdr>
    </w:div>
    <w:div w:id="588270062">
      <w:bodyDiv w:val="1"/>
      <w:marLeft w:val="0"/>
      <w:marRight w:val="0"/>
      <w:marTop w:val="0"/>
      <w:marBottom w:val="0"/>
      <w:divBdr>
        <w:top w:val="none" w:sz="0" w:space="0" w:color="auto"/>
        <w:left w:val="none" w:sz="0" w:space="0" w:color="auto"/>
        <w:bottom w:val="none" w:sz="0" w:space="0" w:color="auto"/>
        <w:right w:val="none" w:sz="0" w:space="0" w:color="auto"/>
      </w:divBdr>
    </w:div>
    <w:div w:id="834150121">
      <w:bodyDiv w:val="1"/>
      <w:marLeft w:val="0"/>
      <w:marRight w:val="0"/>
      <w:marTop w:val="0"/>
      <w:marBottom w:val="0"/>
      <w:divBdr>
        <w:top w:val="none" w:sz="0" w:space="0" w:color="auto"/>
        <w:left w:val="none" w:sz="0" w:space="0" w:color="auto"/>
        <w:bottom w:val="none" w:sz="0" w:space="0" w:color="auto"/>
        <w:right w:val="none" w:sz="0" w:space="0" w:color="auto"/>
      </w:divBdr>
    </w:div>
    <w:div w:id="859585654">
      <w:bodyDiv w:val="1"/>
      <w:marLeft w:val="0"/>
      <w:marRight w:val="0"/>
      <w:marTop w:val="0"/>
      <w:marBottom w:val="0"/>
      <w:divBdr>
        <w:top w:val="none" w:sz="0" w:space="0" w:color="auto"/>
        <w:left w:val="none" w:sz="0" w:space="0" w:color="auto"/>
        <w:bottom w:val="none" w:sz="0" w:space="0" w:color="auto"/>
        <w:right w:val="none" w:sz="0" w:space="0" w:color="auto"/>
      </w:divBdr>
    </w:div>
    <w:div w:id="947348147">
      <w:bodyDiv w:val="1"/>
      <w:marLeft w:val="0"/>
      <w:marRight w:val="0"/>
      <w:marTop w:val="0"/>
      <w:marBottom w:val="0"/>
      <w:divBdr>
        <w:top w:val="none" w:sz="0" w:space="0" w:color="auto"/>
        <w:left w:val="none" w:sz="0" w:space="0" w:color="auto"/>
        <w:bottom w:val="none" w:sz="0" w:space="0" w:color="auto"/>
        <w:right w:val="none" w:sz="0" w:space="0" w:color="auto"/>
      </w:divBdr>
    </w:div>
    <w:div w:id="956764515">
      <w:bodyDiv w:val="1"/>
      <w:marLeft w:val="0"/>
      <w:marRight w:val="0"/>
      <w:marTop w:val="0"/>
      <w:marBottom w:val="0"/>
      <w:divBdr>
        <w:top w:val="none" w:sz="0" w:space="0" w:color="auto"/>
        <w:left w:val="none" w:sz="0" w:space="0" w:color="auto"/>
        <w:bottom w:val="none" w:sz="0" w:space="0" w:color="auto"/>
        <w:right w:val="none" w:sz="0" w:space="0" w:color="auto"/>
      </w:divBdr>
    </w:div>
    <w:div w:id="1006904375">
      <w:bodyDiv w:val="1"/>
      <w:marLeft w:val="0"/>
      <w:marRight w:val="0"/>
      <w:marTop w:val="0"/>
      <w:marBottom w:val="0"/>
      <w:divBdr>
        <w:top w:val="none" w:sz="0" w:space="0" w:color="auto"/>
        <w:left w:val="none" w:sz="0" w:space="0" w:color="auto"/>
        <w:bottom w:val="none" w:sz="0" w:space="0" w:color="auto"/>
        <w:right w:val="none" w:sz="0" w:space="0" w:color="auto"/>
      </w:divBdr>
    </w:div>
    <w:div w:id="1033503023">
      <w:bodyDiv w:val="1"/>
      <w:marLeft w:val="0"/>
      <w:marRight w:val="0"/>
      <w:marTop w:val="0"/>
      <w:marBottom w:val="0"/>
      <w:divBdr>
        <w:top w:val="none" w:sz="0" w:space="0" w:color="auto"/>
        <w:left w:val="none" w:sz="0" w:space="0" w:color="auto"/>
        <w:bottom w:val="none" w:sz="0" w:space="0" w:color="auto"/>
        <w:right w:val="none" w:sz="0" w:space="0" w:color="auto"/>
      </w:divBdr>
    </w:div>
    <w:div w:id="1055352807">
      <w:bodyDiv w:val="1"/>
      <w:marLeft w:val="0"/>
      <w:marRight w:val="0"/>
      <w:marTop w:val="0"/>
      <w:marBottom w:val="0"/>
      <w:divBdr>
        <w:top w:val="none" w:sz="0" w:space="0" w:color="auto"/>
        <w:left w:val="none" w:sz="0" w:space="0" w:color="auto"/>
        <w:bottom w:val="none" w:sz="0" w:space="0" w:color="auto"/>
        <w:right w:val="none" w:sz="0" w:space="0" w:color="auto"/>
      </w:divBdr>
    </w:div>
    <w:div w:id="1111582453">
      <w:bodyDiv w:val="1"/>
      <w:marLeft w:val="0"/>
      <w:marRight w:val="0"/>
      <w:marTop w:val="0"/>
      <w:marBottom w:val="0"/>
      <w:divBdr>
        <w:top w:val="none" w:sz="0" w:space="0" w:color="auto"/>
        <w:left w:val="none" w:sz="0" w:space="0" w:color="auto"/>
        <w:bottom w:val="none" w:sz="0" w:space="0" w:color="auto"/>
        <w:right w:val="none" w:sz="0" w:space="0" w:color="auto"/>
      </w:divBdr>
      <w:divsChild>
        <w:div w:id="1673415136">
          <w:marLeft w:val="0"/>
          <w:marRight w:val="0"/>
          <w:marTop w:val="134"/>
          <w:marBottom w:val="0"/>
          <w:divBdr>
            <w:top w:val="none" w:sz="0" w:space="0" w:color="auto"/>
            <w:left w:val="none" w:sz="0" w:space="0" w:color="auto"/>
            <w:bottom w:val="none" w:sz="0" w:space="0" w:color="auto"/>
            <w:right w:val="none" w:sz="0" w:space="0" w:color="auto"/>
          </w:divBdr>
        </w:div>
      </w:divsChild>
    </w:div>
    <w:div w:id="1267231943">
      <w:bodyDiv w:val="1"/>
      <w:marLeft w:val="0"/>
      <w:marRight w:val="0"/>
      <w:marTop w:val="0"/>
      <w:marBottom w:val="0"/>
      <w:divBdr>
        <w:top w:val="none" w:sz="0" w:space="0" w:color="auto"/>
        <w:left w:val="none" w:sz="0" w:space="0" w:color="auto"/>
        <w:bottom w:val="none" w:sz="0" w:space="0" w:color="auto"/>
        <w:right w:val="none" w:sz="0" w:space="0" w:color="auto"/>
      </w:divBdr>
    </w:div>
    <w:div w:id="1278175120">
      <w:bodyDiv w:val="1"/>
      <w:marLeft w:val="0"/>
      <w:marRight w:val="0"/>
      <w:marTop w:val="0"/>
      <w:marBottom w:val="0"/>
      <w:divBdr>
        <w:top w:val="none" w:sz="0" w:space="0" w:color="auto"/>
        <w:left w:val="none" w:sz="0" w:space="0" w:color="auto"/>
        <w:bottom w:val="none" w:sz="0" w:space="0" w:color="auto"/>
        <w:right w:val="none" w:sz="0" w:space="0" w:color="auto"/>
      </w:divBdr>
    </w:div>
    <w:div w:id="1295941019">
      <w:bodyDiv w:val="1"/>
      <w:marLeft w:val="0"/>
      <w:marRight w:val="0"/>
      <w:marTop w:val="0"/>
      <w:marBottom w:val="0"/>
      <w:divBdr>
        <w:top w:val="none" w:sz="0" w:space="0" w:color="auto"/>
        <w:left w:val="none" w:sz="0" w:space="0" w:color="auto"/>
        <w:bottom w:val="none" w:sz="0" w:space="0" w:color="auto"/>
        <w:right w:val="none" w:sz="0" w:space="0" w:color="auto"/>
      </w:divBdr>
      <w:divsChild>
        <w:div w:id="1414158082">
          <w:marLeft w:val="547"/>
          <w:marRight w:val="0"/>
          <w:marTop w:val="0"/>
          <w:marBottom w:val="0"/>
          <w:divBdr>
            <w:top w:val="none" w:sz="0" w:space="0" w:color="auto"/>
            <w:left w:val="none" w:sz="0" w:space="0" w:color="auto"/>
            <w:bottom w:val="none" w:sz="0" w:space="0" w:color="auto"/>
            <w:right w:val="none" w:sz="0" w:space="0" w:color="auto"/>
          </w:divBdr>
        </w:div>
        <w:div w:id="2089888312">
          <w:marLeft w:val="547"/>
          <w:marRight w:val="0"/>
          <w:marTop w:val="0"/>
          <w:marBottom w:val="0"/>
          <w:divBdr>
            <w:top w:val="none" w:sz="0" w:space="0" w:color="auto"/>
            <w:left w:val="none" w:sz="0" w:space="0" w:color="auto"/>
            <w:bottom w:val="none" w:sz="0" w:space="0" w:color="auto"/>
            <w:right w:val="none" w:sz="0" w:space="0" w:color="auto"/>
          </w:divBdr>
        </w:div>
      </w:divsChild>
    </w:div>
    <w:div w:id="1339389602">
      <w:bodyDiv w:val="1"/>
      <w:marLeft w:val="0"/>
      <w:marRight w:val="0"/>
      <w:marTop w:val="0"/>
      <w:marBottom w:val="0"/>
      <w:divBdr>
        <w:top w:val="none" w:sz="0" w:space="0" w:color="auto"/>
        <w:left w:val="none" w:sz="0" w:space="0" w:color="auto"/>
        <w:bottom w:val="none" w:sz="0" w:space="0" w:color="auto"/>
        <w:right w:val="none" w:sz="0" w:space="0" w:color="auto"/>
      </w:divBdr>
      <w:divsChild>
        <w:div w:id="1050961189">
          <w:marLeft w:val="547"/>
          <w:marRight w:val="0"/>
          <w:marTop w:val="125"/>
          <w:marBottom w:val="0"/>
          <w:divBdr>
            <w:top w:val="none" w:sz="0" w:space="0" w:color="auto"/>
            <w:left w:val="none" w:sz="0" w:space="0" w:color="auto"/>
            <w:bottom w:val="none" w:sz="0" w:space="0" w:color="auto"/>
            <w:right w:val="none" w:sz="0" w:space="0" w:color="auto"/>
          </w:divBdr>
        </w:div>
      </w:divsChild>
    </w:div>
    <w:div w:id="1452558093">
      <w:bodyDiv w:val="1"/>
      <w:marLeft w:val="0"/>
      <w:marRight w:val="0"/>
      <w:marTop w:val="0"/>
      <w:marBottom w:val="0"/>
      <w:divBdr>
        <w:top w:val="none" w:sz="0" w:space="0" w:color="auto"/>
        <w:left w:val="none" w:sz="0" w:space="0" w:color="auto"/>
        <w:bottom w:val="none" w:sz="0" w:space="0" w:color="auto"/>
        <w:right w:val="none" w:sz="0" w:space="0" w:color="auto"/>
      </w:divBdr>
    </w:div>
    <w:div w:id="1525170896">
      <w:bodyDiv w:val="1"/>
      <w:marLeft w:val="0"/>
      <w:marRight w:val="0"/>
      <w:marTop w:val="0"/>
      <w:marBottom w:val="0"/>
      <w:divBdr>
        <w:top w:val="none" w:sz="0" w:space="0" w:color="auto"/>
        <w:left w:val="none" w:sz="0" w:space="0" w:color="auto"/>
        <w:bottom w:val="none" w:sz="0" w:space="0" w:color="auto"/>
        <w:right w:val="none" w:sz="0" w:space="0" w:color="auto"/>
      </w:divBdr>
    </w:div>
    <w:div w:id="1548419875">
      <w:bodyDiv w:val="1"/>
      <w:marLeft w:val="0"/>
      <w:marRight w:val="0"/>
      <w:marTop w:val="0"/>
      <w:marBottom w:val="0"/>
      <w:divBdr>
        <w:top w:val="none" w:sz="0" w:space="0" w:color="auto"/>
        <w:left w:val="none" w:sz="0" w:space="0" w:color="auto"/>
        <w:bottom w:val="none" w:sz="0" w:space="0" w:color="auto"/>
        <w:right w:val="none" w:sz="0" w:space="0" w:color="auto"/>
      </w:divBdr>
    </w:div>
    <w:div w:id="1632709393">
      <w:bodyDiv w:val="1"/>
      <w:marLeft w:val="0"/>
      <w:marRight w:val="0"/>
      <w:marTop w:val="0"/>
      <w:marBottom w:val="0"/>
      <w:divBdr>
        <w:top w:val="none" w:sz="0" w:space="0" w:color="auto"/>
        <w:left w:val="none" w:sz="0" w:space="0" w:color="auto"/>
        <w:bottom w:val="none" w:sz="0" w:space="0" w:color="auto"/>
        <w:right w:val="none" w:sz="0" w:space="0" w:color="auto"/>
      </w:divBdr>
    </w:div>
    <w:div w:id="1788819001">
      <w:bodyDiv w:val="1"/>
      <w:marLeft w:val="0"/>
      <w:marRight w:val="0"/>
      <w:marTop w:val="0"/>
      <w:marBottom w:val="0"/>
      <w:divBdr>
        <w:top w:val="none" w:sz="0" w:space="0" w:color="auto"/>
        <w:left w:val="none" w:sz="0" w:space="0" w:color="auto"/>
        <w:bottom w:val="none" w:sz="0" w:space="0" w:color="auto"/>
        <w:right w:val="none" w:sz="0" w:space="0" w:color="auto"/>
      </w:divBdr>
    </w:div>
    <w:div w:id="1866478742">
      <w:bodyDiv w:val="1"/>
      <w:marLeft w:val="0"/>
      <w:marRight w:val="0"/>
      <w:marTop w:val="0"/>
      <w:marBottom w:val="0"/>
      <w:divBdr>
        <w:top w:val="none" w:sz="0" w:space="0" w:color="auto"/>
        <w:left w:val="none" w:sz="0" w:space="0" w:color="auto"/>
        <w:bottom w:val="none" w:sz="0" w:space="0" w:color="auto"/>
        <w:right w:val="none" w:sz="0" w:space="0" w:color="auto"/>
      </w:divBdr>
    </w:div>
    <w:div w:id="1876195331">
      <w:bodyDiv w:val="1"/>
      <w:marLeft w:val="0"/>
      <w:marRight w:val="0"/>
      <w:marTop w:val="0"/>
      <w:marBottom w:val="0"/>
      <w:divBdr>
        <w:top w:val="none" w:sz="0" w:space="0" w:color="auto"/>
        <w:left w:val="none" w:sz="0" w:space="0" w:color="auto"/>
        <w:bottom w:val="none" w:sz="0" w:space="0" w:color="auto"/>
        <w:right w:val="none" w:sz="0" w:space="0" w:color="auto"/>
      </w:divBdr>
    </w:div>
    <w:div w:id="1938055335">
      <w:bodyDiv w:val="1"/>
      <w:marLeft w:val="0"/>
      <w:marRight w:val="0"/>
      <w:marTop w:val="0"/>
      <w:marBottom w:val="0"/>
      <w:divBdr>
        <w:top w:val="none" w:sz="0" w:space="0" w:color="auto"/>
        <w:left w:val="none" w:sz="0" w:space="0" w:color="auto"/>
        <w:bottom w:val="none" w:sz="0" w:space="0" w:color="auto"/>
        <w:right w:val="none" w:sz="0" w:space="0" w:color="auto"/>
      </w:divBdr>
    </w:div>
    <w:div w:id="1955794359">
      <w:bodyDiv w:val="1"/>
      <w:marLeft w:val="0"/>
      <w:marRight w:val="0"/>
      <w:marTop w:val="0"/>
      <w:marBottom w:val="0"/>
      <w:divBdr>
        <w:top w:val="none" w:sz="0" w:space="0" w:color="auto"/>
        <w:left w:val="none" w:sz="0" w:space="0" w:color="auto"/>
        <w:bottom w:val="none" w:sz="0" w:space="0" w:color="auto"/>
        <w:right w:val="none" w:sz="0" w:space="0" w:color="auto"/>
      </w:divBdr>
    </w:div>
    <w:div w:id="2079548462">
      <w:bodyDiv w:val="1"/>
      <w:marLeft w:val="0"/>
      <w:marRight w:val="0"/>
      <w:marTop w:val="0"/>
      <w:marBottom w:val="0"/>
      <w:divBdr>
        <w:top w:val="none" w:sz="0" w:space="0" w:color="auto"/>
        <w:left w:val="none" w:sz="0" w:space="0" w:color="auto"/>
        <w:bottom w:val="none" w:sz="0" w:space="0" w:color="auto"/>
        <w:right w:val="none" w:sz="0" w:space="0" w:color="auto"/>
      </w:divBdr>
    </w:div>
    <w:div w:id="214685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DC31A26-15BC-47AC-B8A3-65184F06F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1342</Words>
  <Characters>7652</Characters>
  <Application>Microsoft Office Word</Application>
  <DocSecurity>0</DocSecurity>
  <Lines>63</Lines>
  <Paragraphs>17</Paragraphs>
  <ScaleCrop>false</ScaleCrop>
  <Company/>
  <LinksUpToDate>false</LinksUpToDate>
  <CharactersWithSpaces>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魏伟ww</dc:creator>
  <cp:lastModifiedBy>luo</cp:lastModifiedBy>
  <cp:revision>4</cp:revision>
  <cp:lastPrinted>2023-10-08T09:10:00Z</cp:lastPrinted>
  <dcterms:created xsi:type="dcterms:W3CDTF">2023-10-11T07:25:00Z</dcterms:created>
  <dcterms:modified xsi:type="dcterms:W3CDTF">2023-12-29T09:32:00Z</dcterms:modified>
</cp:coreProperties>
</file>