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/>
        <w:adjustRightInd/>
        <w:snapToGrid/>
        <w:spacing w:before="0" w:after="0"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eastAsia="zh-CN"/>
        </w:rPr>
        <w:t>焦作市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开洗车行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“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件事一次办”</w:t>
      </w:r>
    </w:p>
    <w:p>
      <w:pPr>
        <w:widowControl/>
        <w:wordWrap/>
        <w:adjustRightInd/>
        <w:snapToGrid/>
        <w:spacing w:before="0" w:after="0"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eastAsia="zh-CN"/>
        </w:rPr>
        <w:t>实施方案</w:t>
      </w:r>
    </w:p>
    <w:p>
      <w:pPr>
        <w:pStyle w:val="2"/>
        <w:widowControl/>
        <w:wordWrap/>
        <w:adjustRightInd/>
        <w:snapToGrid/>
        <w:spacing w:before="0" w:after="0" w:line="560" w:lineRule="exact"/>
        <w:ind w:right="0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为深入贯彻落实《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河南省人民政府办公厅关于印发河南省</w:t>
      </w:r>
      <w:r>
        <w:rPr>
          <w:rFonts w:hint="eastAsia" w:ascii="仿宋_GB2312" w:hAnsi="仿宋_GB2312" w:eastAsia="仿宋_GB2312" w:cs="仿宋_GB2312"/>
          <w:sz w:val="32"/>
          <w:szCs w:val="32"/>
        </w:rPr>
        <w:t>加快推进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政务服务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“一件事一次办”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改革实施方案的通知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豫政</w:t>
      </w:r>
      <w:r>
        <w:rPr>
          <w:rFonts w:hint="eastAsia" w:ascii="仿宋_GB2312" w:hAnsi="仿宋_GB2312" w:eastAsia="仿宋_GB2312" w:cs="仿宋_GB2312"/>
          <w:sz w:val="32"/>
          <w:szCs w:val="32"/>
        </w:rPr>
        <w:t>办〔202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2号）精神和市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行政审批和政务信息管理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“高效办成一件事”</w:t>
      </w:r>
      <w:r>
        <w:rPr>
          <w:rFonts w:hint="eastAsia" w:ascii="仿宋_GB2312" w:hAnsi="仿宋_GB2312" w:eastAsia="仿宋_GB2312" w:cs="仿宋_GB2312"/>
          <w:sz w:val="32"/>
          <w:szCs w:val="32"/>
        </w:rPr>
        <w:t>“一件事一次办”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专题推进会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工作部署，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进一步</w:t>
      </w:r>
      <w:r>
        <w:rPr>
          <w:rFonts w:hint="eastAsia" w:ascii="仿宋_GB2312" w:hAnsi="仿宋_GB2312" w:eastAsia="仿宋_GB2312" w:cs="仿宋_GB2312"/>
          <w:sz w:val="32"/>
          <w:szCs w:val="32"/>
        </w:rPr>
        <w:t>推进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城管</w:t>
      </w:r>
      <w:r>
        <w:rPr>
          <w:rFonts w:hint="eastAsia" w:ascii="仿宋_GB2312" w:hAnsi="仿宋_GB2312" w:eastAsia="仿宋_GB2312" w:cs="仿宋_GB2312"/>
          <w:sz w:val="32"/>
          <w:szCs w:val="32"/>
        </w:rPr>
        <w:t>系统政务服务事项集成化办理，更好满足企业群众“一件事一次办”需求，现结合工作实际，制定本方案。</w:t>
      </w:r>
    </w:p>
    <w:p>
      <w:pPr>
        <w:widowControl/>
        <w:wordWrap/>
        <w:adjustRightInd/>
        <w:snapToGrid/>
        <w:spacing w:before="0" w:after="0" w:line="560" w:lineRule="exact"/>
        <w:ind w:right="0" w:firstLine="64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一、总体要求</w:t>
      </w:r>
    </w:p>
    <w:p>
      <w:pPr>
        <w:widowControl/>
        <w:wordWrap/>
        <w:adjustRightInd/>
        <w:snapToGrid/>
        <w:spacing w:before="0" w:after="0" w:line="560" w:lineRule="exact"/>
        <w:ind w:right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</w:pPr>
      <w:r>
        <w:rPr>
          <w:rFonts w:hint="eastAsia" w:ascii="仿宋_GB2312" w:hAnsi="方正仿宋_GB2312" w:eastAsia="仿宋_GB2312" w:cs="方正仿宋_GB2312"/>
          <w:color w:val="auto"/>
          <w:sz w:val="32"/>
          <w:szCs w:val="32"/>
        </w:rPr>
        <w:t>以习近平新时代中国特色社会主义思想为指导，坚持以人民为中心的发展思想，牢固树立和践行新发展理念，加快推动政务服务从政府部门供给导向向群众需求导向转变</w:t>
      </w:r>
      <w:r>
        <w:rPr>
          <w:rFonts w:hint="eastAsia" w:ascii="仿宋_GB2312" w:hAnsi="方正仿宋_GB2312" w:eastAsia="仿宋_GB2312" w:cs="方正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方正仿宋_GB2312" w:eastAsia="仿宋_GB2312" w:cs="方正仿宋_GB2312"/>
          <w:color w:val="auto"/>
          <w:sz w:val="32"/>
          <w:szCs w:val="32"/>
        </w:rPr>
        <w:t>将城镇污水排入排水管网许可</w:t>
      </w:r>
      <w:r>
        <w:rPr>
          <w:rFonts w:hint="eastAsia" w:ascii="仿宋_GB2312" w:hAnsi="方正仿宋_GB2312" w:eastAsia="仿宋_GB2312" w:cs="方正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方正仿宋_GB2312" w:eastAsia="仿宋_GB2312" w:cs="方正仿宋_GB2312"/>
          <w:color w:val="auto"/>
          <w:sz w:val="32"/>
          <w:szCs w:val="32"/>
          <w:lang w:val="en-US" w:eastAsia="zh-CN"/>
        </w:rPr>
        <w:t>取水许可2</w:t>
      </w:r>
      <w:r>
        <w:rPr>
          <w:rFonts w:hint="eastAsia" w:ascii="仿宋_GB2312" w:hAnsi="方正仿宋_GB2312" w:eastAsia="仿宋_GB2312" w:cs="方正仿宋_GB2312"/>
          <w:color w:val="auto"/>
          <w:sz w:val="32"/>
          <w:szCs w:val="32"/>
        </w:rPr>
        <w:t>项政务服务事项</w:t>
      </w:r>
      <w:r>
        <w:rPr>
          <w:rFonts w:hint="eastAsia" w:ascii="仿宋_GB2312" w:hAnsi="方正仿宋_GB2312" w:eastAsia="仿宋_GB2312" w:cs="方正仿宋_GB2312"/>
          <w:color w:val="auto"/>
          <w:sz w:val="32"/>
          <w:szCs w:val="32"/>
          <w:lang w:eastAsia="zh-CN"/>
        </w:rPr>
        <w:t>（以下简称</w:t>
      </w:r>
      <w:r>
        <w:rPr>
          <w:rFonts w:hint="eastAsia" w:ascii="仿宋_GB2312" w:hAnsi="方正仿宋_GB2312" w:eastAsia="仿宋_GB2312" w:cs="方正仿宋_GB2312"/>
          <w:color w:val="auto"/>
          <w:sz w:val="32"/>
          <w:szCs w:val="32"/>
          <w:lang w:val="en-US" w:eastAsia="zh-CN"/>
        </w:rPr>
        <w:t>2个事项</w:t>
      </w:r>
      <w:r>
        <w:rPr>
          <w:rFonts w:hint="eastAsia" w:ascii="仿宋_GB2312" w:hAnsi="方正仿宋_GB2312" w:eastAsia="仿宋_GB2312" w:cs="方正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方正仿宋_GB2312" w:eastAsia="仿宋_GB2312" w:cs="方正仿宋_GB2312"/>
          <w:color w:val="auto"/>
          <w:sz w:val="32"/>
          <w:szCs w:val="32"/>
        </w:rPr>
        <w:t>，按照“</w:t>
      </w:r>
      <w:r>
        <w:rPr>
          <w:rFonts w:hint="eastAsia" w:ascii="仿宋_GB2312" w:hAnsi="方正仿宋_GB2312" w:eastAsia="仿宋_GB2312" w:cs="方正仿宋_GB2312"/>
          <w:color w:val="auto"/>
          <w:sz w:val="32"/>
          <w:szCs w:val="32"/>
          <w:lang w:eastAsia="zh-CN"/>
        </w:rPr>
        <w:t>一窗受理，一窗出证</w:t>
      </w:r>
      <w:r>
        <w:rPr>
          <w:rFonts w:hint="eastAsia" w:ascii="仿宋_GB2312" w:hAnsi="方正仿宋_GB2312" w:eastAsia="仿宋_GB2312" w:cs="方正仿宋_GB2312"/>
          <w:color w:val="auto"/>
          <w:sz w:val="32"/>
          <w:szCs w:val="32"/>
        </w:rPr>
        <w:t>”原则，通过整合部门资源、精简办事材料、再造审批流程、同步共享数据、加强内部协同等改革措施，打造全</w:t>
      </w:r>
      <w:r>
        <w:rPr>
          <w:rFonts w:hint="eastAsia" w:ascii="仿宋_GB2312" w:hAnsi="方正仿宋_GB2312" w:eastAsia="仿宋_GB2312" w:cs="方正仿宋_GB2312"/>
          <w:color w:val="auto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开洗车行</w:t>
      </w:r>
      <w:r>
        <w:rPr>
          <w:rFonts w:hint="eastAsia" w:ascii="仿宋_GB2312" w:hAnsi="方正仿宋_GB2312" w:eastAsia="仿宋_GB2312" w:cs="方正仿宋_GB2312"/>
          <w:color w:val="auto"/>
          <w:sz w:val="32"/>
          <w:szCs w:val="32"/>
        </w:rPr>
        <w:t>“一件事一次办”服务，进一步增强群众获得感、幸福感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。</w:t>
      </w:r>
    </w:p>
    <w:p>
      <w:pPr>
        <w:widowControl/>
        <w:numPr>
          <w:ilvl w:val="0"/>
          <w:numId w:val="1"/>
        </w:numPr>
        <w:wordWrap/>
        <w:adjustRightInd/>
        <w:snapToGrid/>
        <w:spacing w:before="0" w:after="0" w:line="560" w:lineRule="exact"/>
        <w:ind w:right="0" w:firstLine="640" w:firstLineChars="200"/>
        <w:jc w:val="both"/>
        <w:textAlignment w:val="auto"/>
        <w:outlineLvl w:val="9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实施方式</w:t>
      </w:r>
    </w:p>
    <w:p>
      <w:pPr>
        <w:pStyle w:val="11"/>
        <w:widowControl/>
        <w:numPr>
          <w:ilvl w:val="0"/>
          <w:numId w:val="0"/>
        </w:numPr>
        <w:wordWrap/>
        <w:adjustRightInd/>
        <w:snapToGrid/>
        <w:spacing w:before="0" w:after="0" w:line="560" w:lineRule="exact"/>
        <w:ind w:right="0" w:firstLine="642" w:firstLineChars="200"/>
        <w:jc w:val="both"/>
        <w:textAlignment w:val="auto"/>
        <w:outlineLvl w:val="9"/>
        <w:rPr>
          <w:rFonts w:hint="eastAsia" w:ascii="仿宋_GB2312" w:hAnsi="方正仿宋_GB2312" w:eastAsia="仿宋_GB2312" w:cs="方正仿宋_GB2312"/>
          <w:color w:val="auto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eastAsia="zh-CN"/>
        </w:rPr>
        <w:t>（一）办理内容</w:t>
      </w:r>
    </w:p>
    <w:p>
      <w:pPr>
        <w:widowControl/>
        <w:wordWrap/>
        <w:adjustRightInd/>
        <w:snapToGrid/>
        <w:spacing w:before="0" w:after="0" w:line="560" w:lineRule="exact"/>
        <w:ind w:right="0" w:firstLine="640" w:firstLineChars="200"/>
        <w:textAlignment w:val="auto"/>
        <w:outlineLvl w:val="9"/>
        <w:rPr>
          <w:rFonts w:hint="default" w:ascii="仿宋_GB2312" w:hAnsi="方正仿宋_GB2312" w:eastAsia="仿宋_GB2312" w:cs="方正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方正仿宋_GB2312" w:eastAsia="仿宋_GB2312" w:cs="方正仿宋_GB2312"/>
          <w:color w:val="auto"/>
          <w:kern w:val="2"/>
          <w:sz w:val="32"/>
          <w:szCs w:val="32"/>
          <w:lang w:val="en-US" w:eastAsia="zh-CN" w:bidi="ar-SA"/>
        </w:rPr>
        <w:t>由于本地区，洗车行业均能满足用水需求，城区范围内取水许可无需办理，为满足企业办事需求，提升审批效率，按照“单个办理，各自审批”的原则，申请人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开洗车行只需办理“</w:t>
      </w:r>
      <w:r>
        <w:rPr>
          <w:rFonts w:hint="eastAsia" w:ascii="仿宋_GB2312" w:hAnsi="方正仿宋_GB2312" w:eastAsia="仿宋_GB2312" w:cs="方正仿宋_GB2312"/>
          <w:color w:val="auto"/>
          <w:sz w:val="32"/>
          <w:szCs w:val="32"/>
        </w:rPr>
        <w:t>城镇污水排入排水管网许可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”单个事项即可。</w:t>
      </w:r>
    </w:p>
    <w:p>
      <w:pPr>
        <w:pStyle w:val="11"/>
        <w:widowControl/>
        <w:numPr>
          <w:ilvl w:val="0"/>
          <w:numId w:val="0"/>
        </w:numPr>
        <w:wordWrap/>
        <w:adjustRightInd/>
        <w:snapToGrid/>
        <w:spacing w:before="0" w:after="0" w:line="560" w:lineRule="exact"/>
        <w:ind w:right="0" w:firstLine="642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val="en-US" w:eastAsia="zh-CN"/>
        </w:rPr>
        <w:t>（二）办理方式</w:t>
      </w:r>
    </w:p>
    <w:p>
      <w:pPr>
        <w:widowControl/>
        <w:numPr>
          <w:ilvl w:val="0"/>
          <w:numId w:val="0"/>
        </w:numPr>
        <w:wordWrap/>
        <w:adjustRightInd/>
        <w:snapToGrid/>
        <w:spacing w:before="0" w:after="0" w:line="560" w:lineRule="exact"/>
        <w:ind w:right="0"/>
        <w:textAlignment w:val="auto"/>
        <w:outlineLvl w:val="9"/>
        <w:rPr>
          <w:rFonts w:hint="eastAsia" w:ascii="仿宋_GB2312" w:hAnsi="方正仿宋_GB2312" w:eastAsia="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color w:val="auto"/>
          <w:kern w:val="0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_GB2312" w:hAnsi="方正仿宋_GB2312" w:eastAsia="仿宋_GB2312" w:cs="方正仿宋_GB2312"/>
          <w:color w:val="auto"/>
          <w:kern w:val="2"/>
          <w:sz w:val="32"/>
          <w:szCs w:val="32"/>
          <w:lang w:val="en-US" w:eastAsia="zh-CN" w:bidi="ar-SA"/>
        </w:rPr>
        <w:t>申请人可通过线上和线下服务窗口两种途径办理，</w:t>
      </w:r>
    </w:p>
    <w:p>
      <w:pPr>
        <w:widowControl/>
        <w:wordWrap/>
        <w:adjustRightInd/>
        <w:snapToGrid/>
        <w:spacing w:before="0" w:after="0" w:line="560" w:lineRule="exact"/>
        <w:ind w:right="0" w:firstLine="640" w:firstLineChars="200"/>
        <w:textAlignment w:val="auto"/>
        <w:outlineLvl w:val="9"/>
        <w:rPr>
          <w:rFonts w:hint="default" w:ascii="仿宋_GB2312" w:hAnsi="方正仿宋_GB2312" w:eastAsia="仿宋_GB2312" w:cs="方正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  <w:t>网上办理方式</w:t>
      </w:r>
      <w:r>
        <w:rPr>
          <w:rFonts w:hint="eastAsia" w:ascii="仿宋_GB2312" w:hAnsi="方正仿宋_GB2312" w:eastAsia="仿宋_GB2312" w:cs="方正仿宋_GB2312"/>
          <w:color w:val="auto"/>
          <w:kern w:val="2"/>
          <w:sz w:val="32"/>
          <w:szCs w:val="32"/>
          <w:lang w:val="en-US" w:eastAsia="zh-CN" w:bidi="ar-SA"/>
        </w:rPr>
        <w:t>：申请人登录“河南政务服务网服务”，按操作指引找到相对应的事项进行办理。</w:t>
      </w:r>
    </w:p>
    <w:p>
      <w:pPr>
        <w:widowControl/>
        <w:wordWrap/>
        <w:adjustRightInd/>
        <w:snapToGrid/>
        <w:spacing w:before="0" w:after="0" w:line="560" w:lineRule="exact"/>
        <w:ind w:right="0" w:firstLine="640" w:firstLineChars="200"/>
        <w:textAlignment w:val="auto"/>
        <w:outlineLvl w:val="9"/>
        <w:rPr>
          <w:rFonts w:hint="eastAsia" w:ascii="仿宋_GB2312" w:hAnsi="方正仿宋_GB2312" w:eastAsia="仿宋_GB2312" w:cs="方正仿宋_GB2312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  <w:t>服务窗口办理方式：</w:t>
      </w:r>
      <w:r>
        <w:rPr>
          <w:rFonts w:hint="eastAsia" w:ascii="仿宋_GB2312" w:hAnsi="方正仿宋_GB2312" w:eastAsia="仿宋_GB2312" w:cs="方正仿宋_GB2312"/>
          <w:color w:val="auto"/>
          <w:sz w:val="32"/>
          <w:szCs w:val="32"/>
        </w:rPr>
        <w:t>各级政务服务中心开设“一件事一次办”窗口</w:t>
      </w:r>
      <w:r>
        <w:rPr>
          <w:rFonts w:hint="eastAsia" w:ascii="仿宋_GB2312" w:hAnsi="方正仿宋_GB2312" w:eastAsia="仿宋_GB2312" w:cs="方正仿宋_GB2312"/>
          <w:color w:val="auto"/>
          <w:sz w:val="32"/>
          <w:szCs w:val="32"/>
          <w:lang w:eastAsia="zh-CN"/>
        </w:rPr>
        <w:t>，安排专人</w:t>
      </w:r>
      <w:r>
        <w:rPr>
          <w:rFonts w:hint="eastAsia" w:ascii="仿宋_GB2312" w:hAnsi="方正仿宋_GB2312" w:eastAsia="仿宋_GB2312" w:cs="方正仿宋_GB2312"/>
          <w:color w:val="auto"/>
          <w:sz w:val="32"/>
          <w:szCs w:val="32"/>
        </w:rPr>
        <w:t>,开展一站式受理服务。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工作专班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为确保完成工作任务，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</w:rPr>
        <w:t>成立工作专班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并明确职责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如下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  长：孙志勤  城管局党组成员、副局长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  员：王梅花  市城管局行政事项服务科科长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   山 市水利局政策法规和执法监督科科长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罗华梅  市行政审批和政务信息管理局行政审批管理科科长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程明忠  市城管局市政设施所排水办主任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、重点任务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（一）组建专班，明确责任分工。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进一步</w:t>
      </w:r>
      <w:r>
        <w:rPr>
          <w:rFonts w:hint="eastAsia" w:ascii="仿宋_GB2312" w:hAnsi="仿宋_GB2312" w:eastAsia="仿宋_GB2312" w:cs="仿宋_GB2312"/>
          <w:sz w:val="32"/>
          <w:szCs w:val="32"/>
        </w:rPr>
        <w:t>推进“一件事一次办”集成改革，加强“一件事一次办”工作的组织领导和统筹协调，“一件事”事项组建分管领导、牵头科室和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联办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单位相关业务骨干组成的工作专班，工作专班围绕基础清单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进一步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制定实施方案，细化分解任务，明确时间节点、职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责</w:t>
      </w:r>
      <w:r>
        <w:rPr>
          <w:rFonts w:hint="eastAsia" w:ascii="仿宋_GB2312" w:hAnsi="仿宋_GB2312" w:eastAsia="仿宋_GB2312" w:cs="仿宋_GB2312"/>
          <w:sz w:val="32"/>
          <w:szCs w:val="32"/>
        </w:rPr>
        <w:t>分工和工作责任，推动一件事的落地落实。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（二）整合流程，编制办事指南。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工作专班要</w:t>
      </w:r>
      <w:r>
        <w:rPr>
          <w:rFonts w:hint="eastAsia" w:ascii="仿宋_GB2312" w:hAnsi="仿宋_GB2312" w:eastAsia="仿宋_GB2312" w:cs="仿宋_GB2312"/>
          <w:sz w:val="32"/>
          <w:szCs w:val="32"/>
        </w:rPr>
        <w:t>对“一件事一次办”涉及的多个政务服务事项的设定依据、申请条件、申请材料、办结流程（含流程图）、收费依据及标准、办结时限、办理结果等要素进行梳理，优化办理要素和业务流程，整合、精筒、优化申请材料和表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形成“一件事一次办”事项办理标准化工作规程和办事指南，在线上线下服务渠道同源发布、同步更新。</w:t>
      </w:r>
    </w:p>
    <w:p>
      <w:pPr>
        <w:widowControl/>
        <w:numPr>
          <w:ilvl w:val="0"/>
          <w:numId w:val="0"/>
        </w:numPr>
        <w:tabs>
          <w:tab w:val="left" w:pos="312"/>
        </w:tabs>
        <w:wordWrap/>
        <w:adjustRightInd/>
        <w:snapToGrid/>
        <w:spacing w:before="0" w:after="0" w:line="560" w:lineRule="exact"/>
        <w:ind w:left="160" w:leftChars="0" w:right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加强培训</w:t>
      </w:r>
      <w:r>
        <w:rPr>
          <w:rFonts w:hint="eastAsia" w:ascii="楷体_GB2312" w:hAnsi="楷体_GB2312" w:eastAsia="楷体_GB2312" w:cs="楷体_GB2312"/>
          <w:sz w:val="32"/>
          <w:szCs w:val="32"/>
        </w:rPr>
        <w:t>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提高</w:t>
      </w:r>
      <w:r>
        <w:rPr>
          <w:rFonts w:hint="eastAsia" w:ascii="楷体_GB2312" w:hAnsi="楷体_GB2312" w:eastAsia="楷体_GB2312" w:cs="楷体_GB2312"/>
          <w:sz w:val="32"/>
          <w:szCs w:val="32"/>
        </w:rPr>
        <w:t>服务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质量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工作专班要依据群众需求，积极主动与联办部门联系，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6月20日前，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编</w:t>
      </w:r>
      <w:r>
        <w:rPr>
          <w:rFonts w:hint="eastAsia" w:ascii="仿宋_GB2312" w:hAnsi="仿宋_GB2312" w:eastAsia="仿宋_GB2312" w:cs="仿宋_GB2312"/>
          <w:sz w:val="32"/>
          <w:szCs w:val="32"/>
        </w:rPr>
        <w:t>制“一件事一次办”综合受理窗口工作人员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《办理规程》，加强对综合受理窗口人员、帮办代办人员和对口部门审批人员的业务培训</w:t>
      </w:r>
      <w:r>
        <w:rPr>
          <w:rFonts w:hint="eastAsia" w:ascii="仿宋_GB2312" w:hAnsi="仿宋_GB2312" w:eastAsia="仿宋_GB2312" w:cs="仿宋_GB2312"/>
          <w:sz w:val="32"/>
          <w:szCs w:val="32"/>
        </w:rPr>
        <w:t>，统一收件（受理）标准和审查要点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，实现</w:t>
      </w:r>
      <w:r>
        <w:rPr>
          <w:rFonts w:hint="eastAsia" w:ascii="仿宋_GB2312" w:hAnsi="仿宋_GB2312" w:eastAsia="仿宋_GB2312" w:cs="仿宋_GB2312"/>
          <w:sz w:val="32"/>
          <w:szCs w:val="32"/>
        </w:rPr>
        <w:t>线上线下审批协同，实现多个事项“一次告知、一表申请、一窗受理、一网办理”。</w:t>
      </w: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val="en-US" w:eastAsia="zh-CN"/>
        </w:rPr>
        <w:t xml:space="preserve">  </w:t>
      </w:r>
    </w:p>
    <w:p>
      <w:pPr>
        <w:widowControl/>
        <w:wordWrap/>
        <w:adjustRightInd/>
        <w:snapToGrid/>
        <w:spacing w:before="0" w:after="0" w:line="560" w:lineRule="exact"/>
        <w:ind w:right="0" w:firstLine="640" w:firstLineChars="200"/>
        <w:textAlignment w:val="auto"/>
        <w:outlineLvl w:val="9"/>
        <w:rPr>
          <w:rFonts w:hint="eastAsia" w:ascii="黑体" w:hAnsi="黑体" w:eastAsia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四、</w:t>
      </w: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明确责任分工</w:t>
      </w:r>
    </w:p>
    <w:p>
      <w:pPr>
        <w:widowControl/>
        <w:wordWrap/>
        <w:adjustRightInd/>
        <w:snapToGrid/>
        <w:spacing w:before="0" w:after="0" w:line="560" w:lineRule="exact"/>
        <w:ind w:right="0" w:firstLine="640" w:firstLineChars="200"/>
        <w:textAlignment w:val="auto"/>
        <w:outlineLvl w:val="9"/>
        <w:rPr>
          <w:rFonts w:hint="eastAsia" w:ascii="仿宋_GB2312" w:hAnsi="方正仿宋_GB2312" w:eastAsia="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方正仿宋_GB2312" w:eastAsia="仿宋_GB2312" w:cs="方正仿宋_GB2312"/>
          <w:color w:val="auto"/>
          <w:sz w:val="32"/>
          <w:szCs w:val="32"/>
          <w:lang w:eastAsia="zh-CN"/>
        </w:rPr>
        <w:t>市城管局</w:t>
      </w:r>
      <w:r>
        <w:rPr>
          <w:rFonts w:hint="eastAsia" w:ascii="仿宋_GB2312" w:hAnsi="方正仿宋_GB2312" w:eastAsia="仿宋_GB2312" w:cs="方正仿宋_GB2312"/>
          <w:color w:val="auto"/>
          <w:sz w:val="32"/>
          <w:szCs w:val="32"/>
          <w:lang w:val="en-US" w:eastAsia="zh-CN"/>
        </w:rPr>
        <w:t>牵头</w:t>
      </w:r>
      <w:r>
        <w:rPr>
          <w:rFonts w:hint="eastAsia" w:ascii="仿宋_GB2312" w:hAnsi="方正仿宋_GB2312" w:eastAsia="仿宋_GB2312" w:cs="方正仿宋_GB2312"/>
          <w:color w:val="auto"/>
          <w:sz w:val="32"/>
          <w:szCs w:val="32"/>
        </w:rPr>
        <w:t>推进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开洗车行</w:t>
      </w:r>
      <w:r>
        <w:rPr>
          <w:rFonts w:hint="eastAsia" w:ascii="仿宋_GB2312" w:hAnsi="方正仿宋_GB2312" w:eastAsia="仿宋_GB2312" w:cs="方正仿宋_GB2312"/>
          <w:color w:val="auto"/>
          <w:sz w:val="32"/>
          <w:szCs w:val="32"/>
          <w:lang w:eastAsia="zh-CN"/>
        </w:rPr>
        <w:t>“一件事一次办”工作，负责城镇污水排入排水管网许可</w:t>
      </w:r>
      <w:r>
        <w:rPr>
          <w:rFonts w:hint="eastAsia" w:ascii="仿宋_GB2312" w:hAnsi="方正仿宋_GB2312" w:eastAsia="仿宋_GB2312" w:cs="方正仿宋_GB2312"/>
          <w:color w:val="auto"/>
          <w:sz w:val="32"/>
          <w:szCs w:val="32"/>
          <w:lang w:val="zh-CN" w:eastAsia="zh-CN"/>
        </w:rPr>
        <w:t>事项审批</w:t>
      </w:r>
      <w:r>
        <w:rPr>
          <w:rFonts w:hint="eastAsia" w:ascii="仿宋_GB2312" w:hAnsi="方正仿宋_GB2312" w:eastAsia="仿宋_GB2312" w:cs="方正仿宋_GB2312"/>
          <w:color w:val="auto"/>
          <w:sz w:val="32"/>
          <w:szCs w:val="32"/>
          <w:lang w:val="en-US" w:eastAsia="zh-CN"/>
        </w:rPr>
        <w:t>；市水利局负责取水许可事项审批；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市行政审批和政务信息管理局做好审批系统的技术保障工作。</w:t>
      </w:r>
      <w:r>
        <w:rPr>
          <w:rFonts w:hint="eastAsia" w:ascii="仿宋_GB2312" w:hAnsi="方正仿宋_GB2312" w:eastAsia="仿宋_GB2312" w:cs="方正仿宋_GB2312"/>
          <w:color w:val="auto"/>
          <w:sz w:val="32"/>
          <w:szCs w:val="32"/>
        </w:rPr>
        <w:t>各部门</w:t>
      </w:r>
      <w:r>
        <w:rPr>
          <w:rFonts w:hint="eastAsia" w:ascii="仿宋_GB2312" w:hAnsi="方正仿宋_GB2312" w:eastAsia="仿宋_GB2312" w:cs="方正仿宋_GB2312"/>
          <w:color w:val="auto"/>
          <w:sz w:val="32"/>
          <w:szCs w:val="32"/>
          <w:lang w:eastAsia="zh-CN"/>
        </w:rPr>
        <w:t>要加强沟通配合和密切协调，积极为企业提供告知承诺和容缺受理服务，让企业办事更顺心、更安心、更放心。</w:t>
      </w:r>
      <w:r>
        <w:rPr>
          <w:rFonts w:hint="eastAsia" w:ascii="仿宋_GB2312" w:hAnsi="方正仿宋_GB2312" w:eastAsia="仿宋_GB2312" w:cs="方正仿宋_GB2312"/>
          <w:color w:val="auto"/>
          <w:sz w:val="32"/>
          <w:szCs w:val="32"/>
          <w:lang w:val="en-US" w:eastAsia="zh-CN"/>
        </w:rPr>
        <w:t xml:space="preserve"> </w:t>
      </w:r>
    </w:p>
    <w:p>
      <w:pPr>
        <w:pStyle w:val="2"/>
        <w:widowControl/>
        <w:numPr>
          <w:ilvl w:val="0"/>
          <w:numId w:val="0"/>
        </w:numPr>
        <w:wordWrap/>
        <w:adjustRightInd/>
        <w:snapToGrid/>
        <w:spacing w:before="0" w:after="0" w:line="560" w:lineRule="exact"/>
        <w:ind w:right="0"/>
        <w:textAlignment w:val="auto"/>
        <w:outlineLvl w:val="9"/>
        <w:rPr>
          <w:rFonts w:hint="eastAsia" w:ascii="仿宋_GB2312" w:hAnsi="方正仿宋_GB2312" w:eastAsia="仿宋_GB2312" w:cs="方正仿宋_GB2312"/>
          <w:color w:val="auto"/>
          <w:sz w:val="32"/>
          <w:szCs w:val="32"/>
          <w:lang w:val="en-US" w:eastAsia="zh-CN"/>
        </w:rPr>
      </w:pPr>
    </w:p>
    <w:p>
      <w:pPr>
        <w:pStyle w:val="2"/>
        <w:widowControl/>
        <w:numPr>
          <w:ilvl w:val="0"/>
          <w:numId w:val="0"/>
        </w:numPr>
        <w:wordWrap/>
        <w:adjustRightInd/>
        <w:snapToGrid/>
        <w:spacing w:before="0" w:after="0" w:line="560" w:lineRule="exact"/>
        <w:ind w:right="0" w:firstLine="640" w:firstLineChars="200"/>
        <w:textAlignment w:val="auto"/>
        <w:outlineLvl w:val="9"/>
        <w:rPr>
          <w:rFonts w:hint="eastAsia" w:ascii="黑体" w:hAnsi="黑体" w:eastAsia="仿宋_GB2312" w:cs="黑体"/>
          <w:color w:val="auto"/>
          <w:spacing w:val="1"/>
          <w:sz w:val="32"/>
          <w:szCs w:val="32"/>
          <w:lang w:val="en-US" w:eastAsia="zh-CN"/>
        </w:rPr>
      </w:pPr>
      <w:r>
        <w:rPr>
          <w:rFonts w:hint="eastAsia" w:ascii="仿宋_GB2312" w:hAnsi="方正仿宋_GB2312" w:eastAsia="仿宋_GB2312" w:cs="方正仿宋_GB2312"/>
          <w:color w:val="auto"/>
          <w:sz w:val="32"/>
          <w:szCs w:val="32"/>
        </w:rPr>
        <w:t>附件：</w:t>
      </w:r>
      <w:r>
        <w:rPr>
          <w:rFonts w:hint="eastAsia" w:ascii="仿宋_GB2312" w:hAnsi="方正仿宋_GB2312" w:eastAsia="仿宋_GB2312" w:cs="方正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方正仿宋_GB2312" w:eastAsia="仿宋_GB2312" w:cs="方正仿宋_GB2312"/>
          <w:color w:val="auto"/>
          <w:sz w:val="32"/>
          <w:szCs w:val="32"/>
          <w:lang w:eastAsia="zh-CN"/>
        </w:rPr>
        <w:t>焦作市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开洗车行</w:t>
      </w:r>
      <w:r>
        <w:rPr>
          <w:rFonts w:hint="eastAsia" w:ascii="仿宋_GB2312" w:hAnsi="方正仿宋_GB2312" w:eastAsia="仿宋_GB2312" w:cs="方正仿宋_GB2312"/>
          <w:color w:val="auto"/>
          <w:sz w:val="32"/>
          <w:szCs w:val="32"/>
        </w:rPr>
        <w:t>“一件事一次办”</w:t>
      </w:r>
      <w:r>
        <w:rPr>
          <w:rFonts w:hint="eastAsia" w:ascii="仿宋_GB2312" w:hAnsi="方正仿宋_GB2312" w:eastAsia="仿宋_GB2312" w:cs="方正仿宋_GB2312"/>
          <w:color w:val="auto"/>
          <w:sz w:val="32"/>
          <w:szCs w:val="32"/>
          <w:lang w:eastAsia="zh-CN"/>
        </w:rPr>
        <w:t>指南</w:t>
      </w:r>
    </w:p>
    <w:p>
      <w:pPr>
        <w:pStyle w:val="2"/>
        <w:widowControl/>
        <w:numPr>
          <w:ilvl w:val="0"/>
          <w:numId w:val="0"/>
        </w:numPr>
        <w:wordWrap/>
        <w:adjustRightInd/>
        <w:snapToGrid/>
        <w:spacing w:before="0" w:after="0" w:line="560" w:lineRule="exact"/>
        <w:ind w:right="0"/>
        <w:textAlignment w:val="auto"/>
        <w:outlineLvl w:val="9"/>
        <w:rPr>
          <w:rFonts w:hint="default" w:ascii="仿宋_GB2312" w:hAnsi="方正仿宋_GB2312" w:eastAsia="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方正仿宋_GB2312" w:eastAsia="仿宋_GB2312" w:cs="方正仿宋_GB2312"/>
          <w:color w:val="auto"/>
          <w:sz w:val="32"/>
          <w:szCs w:val="32"/>
          <w:lang w:val="en-US" w:eastAsia="zh-CN"/>
        </w:rPr>
        <w:t xml:space="preserve">          2.</w:t>
      </w:r>
      <w:r>
        <w:rPr>
          <w:rFonts w:hint="eastAsia" w:ascii="仿宋_GB2312" w:hAnsi="方正仿宋_GB2312" w:eastAsia="仿宋_GB2312" w:cs="方正仿宋_GB2312"/>
          <w:color w:val="auto"/>
          <w:sz w:val="32"/>
          <w:szCs w:val="32"/>
          <w:lang w:eastAsia="zh-CN"/>
        </w:rPr>
        <w:t>城镇污水排入排水管网许可申请表</w:t>
      </w:r>
    </w:p>
    <w:p>
      <w:pPr>
        <w:pStyle w:val="2"/>
        <w:widowControl/>
        <w:numPr>
          <w:ilvl w:val="0"/>
          <w:numId w:val="0"/>
        </w:numPr>
        <w:wordWrap/>
        <w:adjustRightInd/>
        <w:snapToGrid/>
        <w:spacing w:before="0" w:after="0" w:line="560" w:lineRule="exact"/>
        <w:ind w:right="0" w:firstLine="1600" w:firstLineChars="500"/>
        <w:textAlignment w:val="auto"/>
        <w:outlineLvl w:val="9"/>
        <w:rPr>
          <w:rFonts w:hint="eastAsia" w:ascii="仿宋_GB2312" w:hAnsi="方正仿宋_GB2312" w:eastAsia="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方正仿宋_GB2312" w:eastAsia="仿宋_GB2312" w:cs="方正仿宋_GB2312"/>
          <w:color w:val="auto"/>
          <w:sz w:val="32"/>
          <w:szCs w:val="32"/>
          <w:lang w:val="en-US" w:eastAsia="zh-CN"/>
        </w:rPr>
        <w:t>3.取水许可申请表</w:t>
      </w:r>
    </w:p>
    <w:p>
      <w:pPr>
        <w:pStyle w:val="2"/>
        <w:widowControl/>
        <w:numPr>
          <w:ilvl w:val="0"/>
          <w:numId w:val="0"/>
        </w:numPr>
        <w:wordWrap/>
        <w:adjustRightInd/>
        <w:snapToGrid/>
        <w:spacing w:before="0" w:after="0" w:line="560" w:lineRule="exact"/>
        <w:ind w:right="0" w:firstLine="1600" w:firstLineChars="500"/>
        <w:textAlignment w:val="auto"/>
        <w:outlineLvl w:val="9"/>
        <w:rPr>
          <w:rFonts w:hint="eastAsia" w:ascii="仿宋_GB2312" w:hAnsi="方正仿宋_GB2312" w:eastAsia="仿宋_GB2312" w:cs="方正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方正仿宋_GB2312" w:eastAsia="仿宋_GB2312" w:cs="方正仿宋_GB2312"/>
          <w:color w:val="auto"/>
          <w:sz w:val="32"/>
          <w:szCs w:val="32"/>
          <w:lang w:val="en-US" w:eastAsia="zh-CN"/>
        </w:rPr>
        <w:t xml:space="preserve"> </w:t>
      </w:r>
    </w:p>
    <w:p>
      <w:pPr>
        <w:pStyle w:val="2"/>
        <w:numPr>
          <w:ilvl w:val="0"/>
          <w:numId w:val="0"/>
        </w:numPr>
        <w:rPr>
          <w:rFonts w:hint="eastAsia" w:ascii="仿宋_GB2312" w:hAnsi="方正仿宋_GB2312" w:eastAsia="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方正仿宋_GB2312" w:eastAsia="仿宋_GB2312" w:cs="方正仿宋_GB2312"/>
          <w:color w:val="auto"/>
          <w:sz w:val="32"/>
          <w:szCs w:val="32"/>
          <w:lang w:val="en-US" w:eastAsia="zh-CN"/>
        </w:rPr>
        <w:t xml:space="preserve">                            </w:t>
      </w:r>
    </w:p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 w:ascii="仿宋_GB2312" w:hAnsi="方正仿宋_GB2312" w:eastAsia="仿宋_GB2312" w:cs="方正仿宋_GB2312"/>
          <w:color w:val="auto"/>
          <w:sz w:val="32"/>
          <w:szCs w:val="32"/>
          <w:lang w:val="en-US" w:eastAsia="zh-CN"/>
        </w:rPr>
        <w:t xml:space="preserve">                            2024</w:t>
      </w:r>
      <w:bookmarkStart w:id="0" w:name="_GoBack"/>
      <w:bookmarkEnd w:id="0"/>
      <w:r>
        <w:rPr>
          <w:rFonts w:hint="eastAsia" w:ascii="仿宋_GB2312" w:hAnsi="方正仿宋_GB2312" w:eastAsia="仿宋_GB2312" w:cs="方正仿宋_GB2312"/>
          <w:color w:val="auto"/>
          <w:sz w:val="32"/>
          <w:szCs w:val="32"/>
          <w:lang w:val="en-US" w:eastAsia="zh-CN"/>
        </w:rPr>
        <w:t>年6月19日</w:t>
      </w:r>
    </w:p>
    <w:p>
      <w:pPr>
        <w:widowControl/>
        <w:wordWrap/>
        <w:adjustRightInd/>
        <w:snapToGrid/>
        <w:spacing w:before="0" w:after="0" w:line="560" w:lineRule="exact"/>
        <w:ind w:left="0" w:leftChars="0" w:right="0"/>
        <w:outlineLvl w:val="9"/>
        <w:rPr>
          <w:rFonts w:hint="eastAsia" w:ascii="方正大标宋简体" w:hAnsi="方正大标宋简体" w:eastAsia="方正大标宋简体" w:cs="方正大标宋简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附件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 xml:space="preserve">1  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焦作市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开洗车行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“一件事一次办”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指南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56" w:beforeLines="50" w:line="640" w:lineRule="exact"/>
        <w:ind w:left="0" w:leftChars="0" w:firstLine="0" w:firstLineChars="0"/>
        <w:jc w:val="center"/>
        <w:textAlignment w:val="auto"/>
        <w:rPr>
          <w:rFonts w:hint="eastAsia" w:ascii="方正大标宋简体" w:hAnsi="方正大标宋简体" w:eastAsia="方正大标宋简体" w:cs="方正大标宋简体"/>
          <w:b/>
          <w:sz w:val="24"/>
        </w:rPr>
      </w:pPr>
      <w:r>
        <w:rPr>
          <w:rFonts w:hint="eastAsia" w:ascii="方正大标宋简体" w:hAnsi="方正大标宋简体" w:eastAsia="方正大标宋简体" w:cs="方正大标宋简体"/>
          <w:color w:val="auto"/>
          <w:sz w:val="32"/>
          <w:szCs w:val="32"/>
        </w:rPr>
        <w:t>城镇污水排入排水管网许可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before="156" w:beforeLines="50" w:line="64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一、办事程序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before="156" w:beforeLines="50" w:line="6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受理—审核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before="156" w:beforeLines="50" w:line="64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承诺时限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640" w:lineRule="exact"/>
        <w:ind w:leftChars="20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个工作日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before="156" w:beforeLines="50" w:line="64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、申请材料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申请表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内部排水管网、专用检测井、污水排放口位置和口径的图纸及说明（老旧厂区企业、个体工商户因变更、迁移、移交等原因造成资料丢失，无法提供有相关设计资质单位出具的图纸的，提供自绘图）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营业执照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4..</w:t>
      </w:r>
      <w:r>
        <w:rPr>
          <w:rFonts w:hint="eastAsia" w:ascii="仿宋" w:hAnsi="仿宋" w:eastAsia="仿宋" w:cs="仿宋"/>
          <w:sz w:val="32"/>
          <w:szCs w:val="32"/>
        </w:rPr>
        <w:t>污水预处理设施材料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水质、水量检测报告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申请之日前一个月内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有效）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6、排水隐蔽工程竣工报告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</w:t>
      </w:r>
      <w:r>
        <w:rPr>
          <w:rFonts w:hint="eastAsia" w:ascii="仿宋" w:hAnsi="仿宋" w:eastAsia="仿宋" w:cs="仿宋"/>
          <w:sz w:val="32"/>
          <w:szCs w:val="32"/>
        </w:rPr>
        <w:t>用“告知承诺书”代替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说明：材料1、2、5、6原件各1份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1600" w:firstLineChars="5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材料3、4复印件各1份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1600" w:firstLineChars="5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原件和复印件盖公章</w:t>
      </w:r>
    </w:p>
    <w:p>
      <w:pPr>
        <w:pStyle w:val="2"/>
        <w:rPr>
          <w:rFonts w:hint="eastAsia"/>
        </w:rPr>
      </w:pPr>
    </w:p>
    <w:p>
      <w:pPr>
        <w:pStyle w:val="15"/>
        <w:rPr>
          <w:rFonts w:hint="eastAsia" w:ascii="仿宋" w:hAnsi="仿宋" w:eastAsia="仿宋" w:cs="仿宋"/>
          <w:b w:val="0"/>
          <w:bCs/>
          <w:sz w:val="24"/>
        </w:rPr>
      </w:pPr>
      <w:r>
        <w:rPr>
          <w:rFonts w:hint="eastAsia"/>
          <w:color w:val="000000"/>
        </w:rPr>
        <w:t>取水许可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、申请材料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取水许可申请书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营业执照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建设项目水资源论证报告书（表）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与第三者利害关系的相关说明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项目备案材料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与供水单位签订的供水协议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二、承诺时限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个工作日</w:t>
      </w:r>
    </w:p>
    <w:p>
      <w:pPr>
        <w:pStyle w:val="2"/>
        <w:rPr>
          <w:rFonts w:hint="eastAsia" w:eastAsia="仿宋"/>
          <w:lang w:eastAsia="zh-CN"/>
        </w:rPr>
      </w:pPr>
    </w:p>
    <w:p>
      <w:pP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br w:type="page"/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 xml:space="preserve">附件2  </w:t>
      </w:r>
    </w:p>
    <w:p>
      <w:pPr>
        <w:rPr>
          <w:rFonts w:hint="eastAsia" w:ascii="Times New Roman" w:hAnsi="Times New Roman"/>
        </w:rPr>
      </w:pPr>
    </w:p>
    <w:p>
      <w:pPr>
        <w:ind w:firstLine="645"/>
        <w:rPr>
          <w:rFonts w:hint="eastAsia" w:ascii="Times New Roman" w:hAnsi="Times New Roman"/>
          <w:sz w:val="28"/>
        </w:rPr>
      </w:pPr>
      <w:r>
        <w:rPr>
          <w:rFonts w:hint="eastAsia" w:ascii="Times New Roman" w:hAnsi="Times New Roman"/>
          <w:sz w:val="28"/>
        </w:rPr>
        <w:t>申请编号：                    受理编号：</w:t>
      </w:r>
    </w:p>
    <w:p>
      <w:pPr>
        <w:ind w:firstLine="645"/>
        <w:rPr>
          <w:rFonts w:hint="eastAsia" w:ascii="Times New Roman" w:hAnsi="Times New Roman"/>
          <w:sz w:val="28"/>
        </w:rPr>
      </w:pPr>
      <w:r>
        <w:rPr>
          <w:rFonts w:hint="eastAsia" w:ascii="Times New Roman" w:hAnsi="Times New Roman"/>
          <w:sz w:val="28"/>
        </w:rPr>
        <w:t>申请时间：                    受理时间：</w:t>
      </w:r>
    </w:p>
    <w:p>
      <w:pPr>
        <w:rPr>
          <w:rFonts w:hint="eastAsia" w:ascii="Times New Roman" w:hAnsi="Times New Roman"/>
          <w:sz w:val="28"/>
        </w:rPr>
      </w:pPr>
    </w:p>
    <w:p>
      <w:pPr>
        <w:rPr>
          <w:rFonts w:hint="eastAsia" w:ascii="Times New Roman" w:hAnsi="Times New Roman"/>
          <w:sz w:val="28"/>
        </w:rPr>
      </w:pPr>
    </w:p>
    <w:p>
      <w:pPr>
        <w:tabs>
          <w:tab w:val="left" w:pos="900"/>
          <w:tab w:val="left" w:pos="2160"/>
          <w:tab w:val="left" w:pos="7560"/>
        </w:tabs>
        <w:jc w:val="center"/>
        <w:rPr>
          <w:rFonts w:hint="eastAsia" w:ascii="Times New Roman" w:hAnsi="Times New Roman"/>
          <w:b/>
          <w:bCs/>
          <w:sz w:val="52"/>
        </w:rPr>
      </w:pPr>
      <w:r>
        <w:rPr>
          <w:rFonts w:hint="eastAsia" w:ascii="Times New Roman" w:hAnsi="Times New Roman"/>
          <w:b/>
          <w:bCs/>
          <w:sz w:val="52"/>
        </w:rPr>
        <w:t>城镇污水排入排水管网许可</w:t>
      </w:r>
    </w:p>
    <w:p>
      <w:pPr>
        <w:tabs>
          <w:tab w:val="left" w:pos="900"/>
          <w:tab w:val="left" w:pos="2160"/>
          <w:tab w:val="left" w:pos="7560"/>
        </w:tabs>
        <w:jc w:val="center"/>
        <w:rPr>
          <w:rFonts w:hint="eastAsia" w:ascii="Times New Roman" w:hAnsi="Times New Roman"/>
          <w:b/>
          <w:bCs/>
          <w:sz w:val="52"/>
        </w:rPr>
      </w:pPr>
      <w:r>
        <w:rPr>
          <w:rFonts w:hint="eastAsia" w:ascii="Times New Roman" w:hAnsi="Times New Roman"/>
          <w:b/>
          <w:bCs/>
          <w:sz w:val="52"/>
        </w:rPr>
        <w:t>申请表</w:t>
      </w:r>
    </w:p>
    <w:p>
      <w:pPr>
        <w:rPr>
          <w:rFonts w:hint="eastAsia" w:ascii="Times New Roman" w:hAnsi="Times New Roman"/>
          <w:sz w:val="28"/>
        </w:rPr>
      </w:pPr>
    </w:p>
    <w:p>
      <w:pPr>
        <w:rPr>
          <w:rFonts w:hint="eastAsia" w:ascii="Times New Roman" w:hAnsi="Times New Roman"/>
          <w:sz w:val="28"/>
        </w:rPr>
      </w:pPr>
    </w:p>
    <w:p>
      <w:pPr>
        <w:rPr>
          <w:rFonts w:hint="eastAsia" w:ascii="Times New Roman" w:hAnsi="Times New Roman"/>
          <w:sz w:val="28"/>
        </w:rPr>
      </w:pPr>
    </w:p>
    <w:p>
      <w:pPr>
        <w:rPr>
          <w:rFonts w:hint="eastAsia" w:ascii="Times New Roman" w:hAnsi="Times New Roman"/>
          <w:sz w:val="28"/>
        </w:rPr>
      </w:pPr>
    </w:p>
    <w:p>
      <w:pPr>
        <w:rPr>
          <w:rFonts w:hint="eastAsia" w:ascii="Times New Roman" w:hAnsi="Times New Roman"/>
          <w:sz w:val="28"/>
        </w:rPr>
      </w:pPr>
    </w:p>
    <w:p>
      <w:pPr>
        <w:rPr>
          <w:rFonts w:hint="eastAsia" w:ascii="Times New Roman" w:hAnsi="Times New Roman"/>
          <w:sz w:val="28"/>
        </w:rPr>
      </w:pPr>
    </w:p>
    <w:p>
      <w:pPr>
        <w:ind w:firstLine="840" w:firstLineChars="300"/>
        <w:rPr>
          <w:rFonts w:hint="eastAsia" w:ascii="Times New Roman" w:hAnsi="Times New Roman"/>
          <w:b/>
          <w:bCs/>
          <w:sz w:val="28"/>
        </w:rPr>
      </w:pPr>
      <w:r>
        <w:rPr>
          <w:rFonts w:hint="eastAsia" w:ascii="Times New Roman" w:hAnsi="Times New Roman"/>
          <w:b/>
          <w:bCs/>
          <w:sz w:val="28"/>
        </w:rPr>
        <w:t>申请单位（章）</w:t>
      </w:r>
      <w:r>
        <w:rPr>
          <w:rFonts w:hint="eastAsia" w:ascii="Times New Roman" w:hAnsi="Times New Roman"/>
          <w:b/>
          <w:bCs/>
          <w:sz w:val="28"/>
          <w:lang w:val="en-US" w:eastAsia="zh-CN"/>
        </w:rPr>
        <w:t xml:space="preserve"> </w:t>
      </w:r>
      <w:r>
        <w:rPr>
          <w:rFonts w:hint="eastAsia" w:ascii="Times New Roman" w:hAnsi="Times New Roman"/>
          <w:b/>
          <w:bCs/>
          <w:sz w:val="28"/>
          <w:u w:val="single"/>
          <w:lang w:val="en-US" w:eastAsia="zh-CN"/>
        </w:rPr>
        <w:t xml:space="preserve">________________________________ </w:t>
      </w:r>
      <w:r>
        <w:rPr>
          <w:rFonts w:hint="eastAsia" w:ascii="Times New Roman" w:hAnsi="Times New Roman"/>
          <w:b/>
          <w:bCs/>
          <w:sz w:val="28"/>
          <w:u w:val="none"/>
          <w:lang w:val="en-US" w:eastAsia="zh-CN"/>
        </w:rPr>
        <w:t xml:space="preserve">       </w:t>
      </w:r>
      <w:r>
        <w:rPr>
          <w:rFonts w:hint="eastAsia" w:ascii="Times New Roman" w:hAnsi="Times New Roman"/>
          <w:b/>
          <w:bCs/>
          <w:sz w:val="28"/>
          <w:u w:val="none"/>
        </w:rPr>
        <w:t xml:space="preserve">  </w:t>
      </w:r>
      <w:r>
        <w:rPr>
          <w:rFonts w:hint="eastAsia" w:ascii="Times New Roman" w:hAnsi="Times New Roman"/>
          <w:sz w:val="28"/>
          <w:u w:val="none"/>
        </w:rPr>
        <w:t xml:space="preserve">                </w:t>
      </w:r>
      <w:r>
        <w:rPr>
          <w:rFonts w:hint="eastAsia" w:ascii="Times New Roman" w:hAnsi="Times New Roman"/>
          <w:sz w:val="28"/>
          <w:u w:val="single"/>
        </w:rPr>
        <w:t xml:space="preserve">              </w:t>
      </w:r>
      <w:r>
        <w:rPr>
          <w:rFonts w:hint="eastAsia" w:ascii="Times New Roman" w:hAnsi="Times New Roman"/>
          <w:b/>
          <w:bCs/>
          <w:sz w:val="28"/>
          <w:u w:val="single"/>
        </w:rPr>
        <w:t xml:space="preserve">  </w:t>
      </w:r>
    </w:p>
    <w:p>
      <w:pPr>
        <w:ind w:firstLine="840" w:firstLineChars="300"/>
        <w:rPr>
          <w:rFonts w:hint="eastAsia" w:ascii="Times New Roman" w:hAnsi="Times New Roman"/>
          <w:b/>
          <w:bCs/>
          <w:sz w:val="28"/>
        </w:rPr>
      </w:pPr>
    </w:p>
    <w:p>
      <w:pPr>
        <w:ind w:firstLine="840" w:firstLineChars="300"/>
        <w:rPr>
          <w:rFonts w:hint="eastAsia" w:ascii="Times New Roman" w:hAnsi="Times New Roman"/>
          <w:b/>
          <w:bCs/>
          <w:sz w:val="28"/>
        </w:rPr>
      </w:pPr>
      <w:r>
        <w:rPr>
          <w:rFonts w:hint="eastAsia" w:ascii="Times New Roman" w:hAnsi="Times New Roman"/>
          <w:b/>
          <w:bCs/>
          <w:sz w:val="28"/>
        </w:rPr>
        <w:t xml:space="preserve">排  水  户   </w:t>
      </w:r>
      <w:r>
        <w:rPr>
          <w:rFonts w:hint="eastAsia" w:ascii="Times New Roman" w:hAnsi="Times New Roman"/>
          <w:b/>
          <w:bCs/>
          <w:sz w:val="28"/>
          <w:lang w:val="en-US" w:eastAsia="zh-CN"/>
        </w:rPr>
        <w:t xml:space="preserve"> </w:t>
      </w:r>
      <w:r>
        <w:rPr>
          <w:rFonts w:hint="eastAsia" w:ascii="Times New Roman" w:hAnsi="Times New Roman"/>
          <w:b/>
          <w:bCs/>
          <w:sz w:val="28"/>
          <w:u w:val="single"/>
          <w:lang w:val="en-US" w:eastAsia="zh-CN"/>
        </w:rPr>
        <w:t xml:space="preserve">_________________________________ </w:t>
      </w:r>
      <w:r>
        <w:rPr>
          <w:rFonts w:hint="eastAsia" w:ascii="Times New Roman" w:hAnsi="Times New Roman"/>
          <w:b/>
          <w:bCs/>
          <w:sz w:val="28"/>
          <w:u w:val="none"/>
          <w:lang w:val="en-US" w:eastAsia="zh-CN"/>
        </w:rPr>
        <w:t xml:space="preserve">     </w:t>
      </w:r>
      <w:r>
        <w:rPr>
          <w:rFonts w:hint="eastAsia" w:ascii="Times New Roman" w:hAnsi="Times New Roman"/>
          <w:b/>
          <w:bCs/>
          <w:sz w:val="28"/>
        </w:rPr>
        <w:t xml:space="preserve">  </w:t>
      </w:r>
      <w:r>
        <w:rPr>
          <w:rFonts w:hint="eastAsia" w:ascii="Times New Roman" w:hAnsi="Times New Roman"/>
          <w:sz w:val="28"/>
          <w:u w:val="single"/>
        </w:rPr>
        <w:t xml:space="preserve">                             </w:t>
      </w:r>
      <w:r>
        <w:rPr>
          <w:rFonts w:hint="eastAsia" w:ascii="Times New Roman" w:hAnsi="Times New Roman"/>
          <w:b/>
          <w:bCs/>
          <w:sz w:val="28"/>
          <w:u w:val="single"/>
        </w:rPr>
        <w:t xml:space="preserve">   </w:t>
      </w:r>
    </w:p>
    <w:p>
      <w:pPr>
        <w:ind w:firstLine="840" w:firstLineChars="300"/>
        <w:rPr>
          <w:rFonts w:hint="eastAsia" w:ascii="Times New Roman" w:hAnsi="Times New Roman"/>
          <w:b/>
          <w:bCs/>
          <w:sz w:val="28"/>
        </w:rPr>
      </w:pPr>
    </w:p>
    <w:p>
      <w:pPr>
        <w:ind w:firstLine="840" w:firstLineChars="300"/>
        <w:rPr>
          <w:rFonts w:hint="eastAsia" w:ascii="Times New Roman" w:hAnsi="Times New Roman"/>
        </w:rPr>
      </w:pPr>
      <w:r>
        <w:rPr>
          <w:rFonts w:hint="eastAsia" w:ascii="Times New Roman" w:hAnsi="Times New Roman"/>
          <w:b/>
          <w:bCs/>
          <w:sz w:val="28"/>
        </w:rPr>
        <w:t xml:space="preserve">填 表 日 期   </w:t>
      </w:r>
      <w:r>
        <w:rPr>
          <w:rFonts w:hint="eastAsia" w:ascii="Times New Roman" w:hAnsi="Times New Roman"/>
          <w:b/>
          <w:bCs/>
          <w:sz w:val="28"/>
          <w:u w:val="single"/>
          <w:lang w:val="en-US" w:eastAsia="zh-CN"/>
        </w:rPr>
        <w:t xml:space="preserve">_________________________________ </w:t>
      </w:r>
      <w:r>
        <w:rPr>
          <w:rFonts w:hint="eastAsia" w:ascii="Times New Roman" w:hAnsi="Times New Roman"/>
          <w:b/>
          <w:bCs/>
          <w:sz w:val="28"/>
          <w:u w:val="none"/>
          <w:lang w:val="en-US" w:eastAsia="zh-CN"/>
        </w:rPr>
        <w:t xml:space="preserve"> </w:t>
      </w:r>
      <w:r>
        <w:rPr>
          <w:rFonts w:hint="eastAsia" w:ascii="Times New Roman" w:hAnsi="Times New Roman"/>
          <w:b/>
          <w:bCs/>
          <w:sz w:val="28"/>
          <w:u w:val="single"/>
          <w:lang w:val="en-US" w:eastAsia="zh-CN"/>
        </w:rPr>
        <w:t xml:space="preserve"> </w:t>
      </w:r>
      <w:r>
        <w:rPr>
          <w:rFonts w:hint="eastAsia" w:ascii="Times New Roman" w:hAnsi="Times New Roman"/>
          <w:b/>
          <w:bCs/>
          <w:sz w:val="28"/>
          <w:u w:val="none"/>
          <w:lang w:val="en-US" w:eastAsia="zh-CN"/>
        </w:rPr>
        <w:t xml:space="preserve">     </w:t>
      </w:r>
      <w:r>
        <w:rPr>
          <w:rFonts w:hint="eastAsia" w:ascii="Times New Roman" w:hAnsi="Times New Roman"/>
          <w:b/>
          <w:bCs/>
          <w:sz w:val="28"/>
        </w:rPr>
        <w:t xml:space="preserve">  </w:t>
      </w:r>
      <w:r>
        <w:rPr>
          <w:rFonts w:hint="eastAsia" w:ascii="Times New Roman" w:hAnsi="Times New Roman"/>
          <w:sz w:val="28"/>
          <w:u w:val="single"/>
        </w:rPr>
        <w:t xml:space="preserve">                             </w:t>
      </w:r>
      <w:r>
        <w:rPr>
          <w:rFonts w:hint="eastAsia" w:ascii="Times New Roman" w:hAnsi="Times New Roman"/>
          <w:b/>
          <w:bCs/>
          <w:sz w:val="28"/>
          <w:u w:val="single"/>
        </w:rPr>
        <w:t xml:space="preserve">   </w:t>
      </w:r>
      <w:r>
        <w:rPr>
          <w:rFonts w:hint="eastAsia" w:ascii="Times New Roman" w:hAnsi="Times New Roman"/>
          <w:b/>
          <w:bCs/>
          <w:sz w:val="28"/>
        </w:rPr>
        <w:t xml:space="preserve"> </w:t>
      </w:r>
    </w:p>
    <w:p>
      <w:pPr>
        <w:ind w:firstLine="840" w:firstLineChars="300"/>
        <w:rPr>
          <w:rFonts w:hint="eastAsia" w:ascii="Times New Roman" w:hAnsi="Times New Roman"/>
          <w:b/>
          <w:bCs/>
          <w:sz w:val="28"/>
        </w:rPr>
      </w:pPr>
    </w:p>
    <w:p>
      <w:pPr>
        <w:ind w:firstLine="840" w:firstLineChars="300"/>
        <w:rPr>
          <w:rFonts w:hint="eastAsia" w:ascii="Times New Roman" w:hAnsi="Times New Roman"/>
          <w:b/>
          <w:bCs/>
          <w:sz w:val="28"/>
        </w:rPr>
      </w:pPr>
      <w:r>
        <w:rPr>
          <w:rFonts w:hint="eastAsia" w:ascii="Times New Roman" w:hAnsi="Times New Roman"/>
          <w:b/>
          <w:bCs/>
          <w:sz w:val="28"/>
        </w:rPr>
        <w:t>申 请 类 别：  首次申请〔 〕变更申请〔 〕延期申请〔 〕</w:t>
      </w:r>
    </w:p>
    <w:p>
      <w:pPr>
        <w:pageBreakBefore/>
        <w:jc w:val="center"/>
        <w:rPr>
          <w:rFonts w:hint="eastAsia" w:ascii="Times New Roman" w:hAnsi="Times New Roman"/>
          <w:b/>
          <w:bCs/>
          <w:sz w:val="28"/>
        </w:rPr>
      </w:pPr>
      <w:r>
        <w:rPr>
          <w:rFonts w:hint="eastAsia" w:ascii="Times New Roman" w:hAnsi="Times New Roman"/>
          <w:b/>
          <w:bCs/>
          <w:sz w:val="28"/>
        </w:rPr>
        <w:t>填写说明</w:t>
      </w:r>
    </w:p>
    <w:p>
      <w:pPr>
        <w:jc w:val="center"/>
        <w:rPr>
          <w:rFonts w:hint="eastAsia" w:ascii="Times New Roman" w:hAnsi="Times New Roman"/>
          <w:b/>
          <w:bCs/>
          <w:sz w:val="28"/>
        </w:rPr>
      </w:pPr>
    </w:p>
    <w:p>
      <w:pPr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1</w:t>
      </w:r>
      <w:r>
        <w:rPr>
          <w:rFonts w:hint="eastAsia" w:ascii="Times New Roman" w:hAnsi="Times New Roman"/>
          <w:sz w:val="24"/>
          <w:lang w:eastAsia="zh-CN"/>
        </w:rPr>
        <w:t>.</w:t>
      </w:r>
      <w:r>
        <w:rPr>
          <w:rFonts w:ascii="Times New Roman" w:hAnsi="Times New Roman"/>
          <w:sz w:val="24"/>
        </w:rPr>
        <w:t>本表</w:t>
      </w:r>
      <w:r>
        <w:rPr>
          <w:rFonts w:hint="eastAsia" w:ascii="Times New Roman" w:hAnsi="Times New Roman"/>
          <w:sz w:val="24"/>
        </w:rPr>
        <w:t>一式两份，申请人一份，归档一份。</w:t>
      </w:r>
    </w:p>
    <w:p>
      <w:pPr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2</w:t>
      </w:r>
      <w:r>
        <w:rPr>
          <w:rFonts w:hint="eastAsia" w:ascii="Times New Roman" w:hAnsi="Times New Roman"/>
          <w:sz w:val="24"/>
          <w:lang w:eastAsia="zh-CN"/>
        </w:rPr>
        <w:t>.</w:t>
      </w:r>
      <w:r>
        <w:rPr>
          <w:rFonts w:hint="eastAsia" w:ascii="Times New Roman" w:hAnsi="Times New Roman"/>
          <w:sz w:val="24"/>
        </w:rPr>
        <w:t>表格</w:t>
      </w:r>
      <w:r>
        <w:rPr>
          <w:rFonts w:ascii="Times New Roman" w:hAnsi="Times New Roman"/>
          <w:sz w:val="24"/>
        </w:rPr>
        <w:t>使用黑色钢笔或签字笔填写</w:t>
      </w:r>
      <w:r>
        <w:rPr>
          <w:rFonts w:hint="eastAsia" w:ascii="Times New Roman" w:hAnsi="Times New Roman"/>
          <w:sz w:val="24"/>
        </w:rPr>
        <w:t>，也可</w:t>
      </w:r>
      <w:r>
        <w:rPr>
          <w:rFonts w:ascii="Times New Roman" w:hAnsi="Times New Roman"/>
          <w:sz w:val="24"/>
        </w:rPr>
        <w:t>用计算机打印，字迹工整，不得涂改</w:t>
      </w:r>
      <w:r>
        <w:rPr>
          <w:rFonts w:hint="eastAsia" w:ascii="Times New Roman" w:hAnsi="Times New Roman"/>
          <w:sz w:val="24"/>
        </w:rPr>
        <w:t>，</w:t>
      </w:r>
      <w:r>
        <w:rPr>
          <w:rFonts w:ascii="Times New Roman" w:hAnsi="Times New Roman"/>
          <w:sz w:val="24"/>
        </w:rPr>
        <w:t>申请表封面应加盖申请单位公章。</w:t>
      </w:r>
    </w:p>
    <w:p>
      <w:pPr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3</w:t>
      </w:r>
      <w:r>
        <w:rPr>
          <w:rFonts w:hint="eastAsia" w:ascii="Times New Roman" w:hAnsi="Times New Roman"/>
          <w:sz w:val="24"/>
          <w:lang w:eastAsia="zh-CN"/>
        </w:rPr>
        <w:t>.</w:t>
      </w:r>
      <w:r>
        <w:rPr>
          <w:rFonts w:ascii="Times New Roman" w:hAnsi="Times New Roman"/>
          <w:sz w:val="24"/>
        </w:rPr>
        <w:t>本表</w:t>
      </w:r>
      <w:r>
        <w:rPr>
          <w:rFonts w:hint="eastAsia"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一</w:t>
      </w:r>
      <w:r>
        <w:rPr>
          <w:rFonts w:hint="eastAsia" w:ascii="Times New Roman" w:hAnsi="Times New Roman"/>
          <w:sz w:val="24"/>
        </w:rPr>
        <w:t>、基本情况”和“二、排水管网情况”、“三、排水水质情况”的内容</w:t>
      </w:r>
      <w:r>
        <w:rPr>
          <w:rFonts w:ascii="Times New Roman" w:hAnsi="Times New Roman"/>
          <w:sz w:val="24"/>
        </w:rPr>
        <w:t>由排水户</w:t>
      </w:r>
      <w:r>
        <w:rPr>
          <w:rFonts w:hint="eastAsia" w:ascii="Times New Roman" w:hAnsi="Times New Roman"/>
          <w:sz w:val="24"/>
        </w:rPr>
        <w:t>（申请单位）</w:t>
      </w:r>
      <w:r>
        <w:rPr>
          <w:rFonts w:ascii="Times New Roman" w:hAnsi="Times New Roman"/>
          <w:sz w:val="24"/>
        </w:rPr>
        <w:t>真实、准确、完整、全面</w:t>
      </w:r>
      <w:r>
        <w:rPr>
          <w:rFonts w:hint="eastAsia" w:ascii="Times New Roman" w:hAnsi="Times New Roman"/>
          <w:sz w:val="24"/>
        </w:rPr>
        <w:t>地</w:t>
      </w:r>
      <w:r>
        <w:rPr>
          <w:rFonts w:ascii="Times New Roman" w:hAnsi="Times New Roman"/>
          <w:sz w:val="24"/>
        </w:rPr>
        <w:t>填写</w:t>
      </w:r>
      <w:r>
        <w:rPr>
          <w:rFonts w:hint="eastAsia" w:ascii="Times New Roman" w:hAnsi="Times New Roman"/>
          <w:sz w:val="24"/>
        </w:rPr>
        <w:t>。“</w:t>
      </w:r>
      <w:r>
        <w:rPr>
          <w:rFonts w:ascii="Times New Roman" w:hAnsi="Times New Roman"/>
          <w:sz w:val="24"/>
        </w:rPr>
        <w:t>申请编号</w:t>
      </w:r>
      <w:r>
        <w:rPr>
          <w:rFonts w:hint="eastAsia" w:ascii="Times New Roman" w:hAnsi="Times New Roman"/>
          <w:sz w:val="24"/>
        </w:rPr>
        <w:t>”</w:t>
      </w:r>
      <w:r>
        <w:rPr>
          <w:rFonts w:ascii="Times New Roman" w:hAnsi="Times New Roman"/>
          <w:sz w:val="24"/>
        </w:rPr>
        <w:t>、</w:t>
      </w:r>
      <w:r>
        <w:rPr>
          <w:rFonts w:hint="eastAsia"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申请时间</w:t>
      </w:r>
      <w:r>
        <w:rPr>
          <w:rFonts w:hint="eastAsia" w:ascii="Times New Roman" w:hAnsi="Times New Roman"/>
          <w:sz w:val="24"/>
        </w:rPr>
        <w:t>”</w:t>
      </w:r>
      <w:r>
        <w:rPr>
          <w:rFonts w:ascii="Times New Roman" w:hAnsi="Times New Roman"/>
          <w:sz w:val="24"/>
        </w:rPr>
        <w:t>、</w:t>
      </w:r>
      <w:r>
        <w:rPr>
          <w:rFonts w:hint="eastAsia"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受理编号</w:t>
      </w:r>
      <w:r>
        <w:rPr>
          <w:rFonts w:hint="eastAsia" w:ascii="Times New Roman" w:hAnsi="Times New Roman"/>
          <w:sz w:val="24"/>
        </w:rPr>
        <w:t>”</w:t>
      </w:r>
      <w:r>
        <w:rPr>
          <w:rFonts w:ascii="Times New Roman" w:hAnsi="Times New Roman"/>
          <w:sz w:val="24"/>
        </w:rPr>
        <w:t>、</w:t>
      </w:r>
      <w:r>
        <w:rPr>
          <w:rFonts w:hint="eastAsia"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受理时间</w:t>
      </w:r>
      <w:r>
        <w:rPr>
          <w:rFonts w:hint="eastAsia" w:ascii="Times New Roman" w:hAnsi="Times New Roman"/>
          <w:sz w:val="24"/>
        </w:rPr>
        <w:t>”等内容</w:t>
      </w:r>
      <w:r>
        <w:rPr>
          <w:rFonts w:ascii="Times New Roman" w:hAnsi="Times New Roman"/>
          <w:sz w:val="24"/>
        </w:rPr>
        <w:t>由发证机关填写。</w:t>
      </w:r>
    </w:p>
    <w:p>
      <w:pPr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en-US" w:eastAsia="zh-CN"/>
        </w:rPr>
        <w:t>4.</w:t>
      </w:r>
      <w:r>
        <w:rPr>
          <w:rFonts w:hint="eastAsia" w:ascii="Times New Roman" w:hAnsi="Times New Roman"/>
          <w:sz w:val="24"/>
        </w:rPr>
        <w:t>本表</w:t>
      </w:r>
      <w:r>
        <w:rPr>
          <w:rFonts w:ascii="Times New Roman" w:hAnsi="Times New Roman"/>
          <w:sz w:val="24"/>
        </w:rPr>
        <w:t>一律用中文填写，数字均使用阿拉伯数字。</w:t>
      </w:r>
    </w:p>
    <w:p>
      <w:pPr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5</w:t>
      </w:r>
      <w:r>
        <w:rPr>
          <w:rFonts w:hint="eastAsia" w:ascii="Times New Roman" w:hAnsi="Times New Roman"/>
          <w:sz w:val="24"/>
          <w:lang w:eastAsia="zh-CN"/>
        </w:rPr>
        <w:t>.</w:t>
      </w:r>
      <w:r>
        <w:rPr>
          <w:rFonts w:hint="eastAsia" w:ascii="Times New Roman" w:hAnsi="Times New Roman"/>
          <w:sz w:val="24"/>
        </w:rPr>
        <w:t>本表封面的“</w:t>
      </w:r>
      <w:r>
        <w:rPr>
          <w:rFonts w:ascii="Times New Roman" w:hAnsi="Times New Roman"/>
          <w:sz w:val="24"/>
        </w:rPr>
        <w:t>申请类别</w:t>
      </w:r>
      <w:r>
        <w:rPr>
          <w:rFonts w:hint="eastAsia" w:ascii="Times New Roman" w:hAnsi="Times New Roman"/>
          <w:sz w:val="24"/>
        </w:rPr>
        <w:t>”</w:t>
      </w:r>
      <w:r>
        <w:rPr>
          <w:rFonts w:ascii="Times New Roman" w:hAnsi="Times New Roman"/>
          <w:sz w:val="24"/>
        </w:rPr>
        <w:t>一栏，申请人如果是首次申请，请在</w:t>
      </w:r>
      <w:r>
        <w:rPr>
          <w:rFonts w:hint="eastAsia"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首次申请</w:t>
      </w:r>
      <w:r>
        <w:rPr>
          <w:rFonts w:hint="eastAsia" w:ascii="Times New Roman" w:hAnsi="Times New Roman"/>
          <w:sz w:val="24"/>
        </w:rPr>
        <w:t>”</w:t>
      </w:r>
      <w:r>
        <w:rPr>
          <w:rFonts w:ascii="Times New Roman" w:hAnsi="Times New Roman"/>
          <w:sz w:val="24"/>
        </w:rPr>
        <w:t>后的方括号内打勾</w:t>
      </w:r>
      <w:r>
        <w:rPr>
          <w:rFonts w:hint="eastAsia" w:ascii="Times New Roman" w:hAnsi="Times New Roman"/>
          <w:sz w:val="24"/>
        </w:rPr>
        <w:t>；如果是由于排水口数量和位置、排水量、</w:t>
      </w:r>
      <w:r>
        <w:rPr>
          <w:rFonts w:hint="eastAsia" w:ascii="Times New Roman" w:hAnsi="Times New Roman"/>
          <w:b w:val="0"/>
          <w:bCs w:val="0"/>
          <w:sz w:val="24"/>
        </w:rPr>
        <w:t>主要</w:t>
      </w:r>
      <w:r>
        <w:rPr>
          <w:rFonts w:hint="eastAsia" w:ascii="Times New Roman" w:hAnsi="Times New Roman"/>
          <w:sz w:val="24"/>
        </w:rPr>
        <w:t>污染物项目或浓度等许可内容变更重新申请，请在“变更申请”</w:t>
      </w:r>
      <w:r>
        <w:rPr>
          <w:rFonts w:ascii="Times New Roman" w:hAnsi="Times New Roman"/>
          <w:sz w:val="24"/>
        </w:rPr>
        <w:t>后的方括号内打勾</w:t>
      </w:r>
      <w:r>
        <w:rPr>
          <w:rFonts w:hint="eastAsia" w:ascii="Times New Roman" w:hAnsi="Times New Roman"/>
          <w:sz w:val="24"/>
        </w:rPr>
        <w:t>；</w:t>
      </w:r>
      <w:r>
        <w:rPr>
          <w:rFonts w:ascii="Times New Roman" w:hAnsi="Times New Roman"/>
          <w:sz w:val="24"/>
        </w:rPr>
        <w:t>如果是延期申请，请在“延期申请”后的方括号内打勾</w:t>
      </w:r>
      <w:r>
        <w:rPr>
          <w:rFonts w:hint="eastAsia" w:ascii="Times New Roman" w:hAnsi="Times New Roman"/>
          <w:sz w:val="24"/>
        </w:rPr>
        <w:t>。“基本情况”部分</w:t>
      </w:r>
      <w:r>
        <w:rPr>
          <w:rFonts w:hint="eastAsia" w:ascii="Times New Roman" w:hAnsi="Times New Roman"/>
          <w:sz w:val="24"/>
          <w:lang w:eastAsia="zh-CN"/>
        </w:rPr>
        <w:t>，</w:t>
      </w:r>
      <w:r>
        <w:rPr>
          <w:rFonts w:hint="eastAsia"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用水量</w:t>
      </w:r>
      <w:r>
        <w:rPr>
          <w:rFonts w:hint="eastAsia" w:ascii="Times New Roman" w:hAnsi="Times New Roman"/>
          <w:sz w:val="24"/>
        </w:rPr>
        <w:t>”</w:t>
      </w:r>
      <w:r>
        <w:rPr>
          <w:rFonts w:ascii="Times New Roman" w:hAnsi="Times New Roman"/>
          <w:sz w:val="24"/>
        </w:rPr>
        <w:t>、</w:t>
      </w:r>
      <w:r>
        <w:rPr>
          <w:rFonts w:hint="eastAsia"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排水量</w:t>
      </w:r>
      <w:r>
        <w:rPr>
          <w:rFonts w:hint="eastAsia" w:ascii="Times New Roman" w:hAnsi="Times New Roman"/>
          <w:sz w:val="24"/>
        </w:rPr>
        <w:t>”需</w:t>
      </w:r>
      <w:r>
        <w:rPr>
          <w:rFonts w:ascii="Times New Roman" w:hAnsi="Times New Roman"/>
          <w:sz w:val="24"/>
        </w:rPr>
        <w:t>提供相关依据</w:t>
      </w:r>
      <w:r>
        <w:rPr>
          <w:rFonts w:hint="eastAsia" w:ascii="Times New Roman" w:hAnsi="Times New Roman"/>
          <w:sz w:val="24"/>
          <w:lang w:eastAsia="zh-CN"/>
        </w:rPr>
        <w:t>或简要说明</w:t>
      </w:r>
      <w:r>
        <w:rPr>
          <w:rFonts w:ascii="Times New Roman" w:hAnsi="Times New Roman"/>
          <w:sz w:val="24"/>
        </w:rPr>
        <w:t>，</w:t>
      </w:r>
      <w:r>
        <w:rPr>
          <w:rFonts w:hint="eastAsia"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污水</w:t>
      </w:r>
      <w:r>
        <w:rPr>
          <w:rFonts w:hint="eastAsia" w:ascii="Times New Roman" w:hAnsi="Times New Roman"/>
          <w:sz w:val="24"/>
        </w:rPr>
        <w:t>预</w:t>
      </w:r>
      <w:r>
        <w:rPr>
          <w:rFonts w:ascii="Times New Roman" w:hAnsi="Times New Roman"/>
          <w:sz w:val="24"/>
        </w:rPr>
        <w:t>处理方式</w:t>
      </w:r>
      <w:r>
        <w:rPr>
          <w:rFonts w:hint="eastAsia" w:ascii="Times New Roman" w:hAnsi="Times New Roman"/>
          <w:sz w:val="24"/>
        </w:rPr>
        <w:t>”</w:t>
      </w:r>
      <w:r>
        <w:rPr>
          <w:rFonts w:ascii="Times New Roman" w:hAnsi="Times New Roman"/>
          <w:sz w:val="24"/>
        </w:rPr>
        <w:t>如是委托处理，在相应的方框内打勾即可，如是自行处理，还需注明污水处理工艺。</w:t>
      </w:r>
    </w:p>
    <w:p>
      <w:pPr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6</w:t>
      </w:r>
      <w:r>
        <w:rPr>
          <w:rFonts w:hint="eastAsia" w:ascii="Times New Roman" w:hAnsi="Times New Roman"/>
          <w:sz w:val="24"/>
          <w:lang w:eastAsia="zh-CN"/>
        </w:rPr>
        <w:t>.</w:t>
      </w:r>
      <w:r>
        <w:rPr>
          <w:rFonts w:hint="eastAsia" w:ascii="Times New Roman" w:hAnsi="Times New Roman"/>
          <w:sz w:val="24"/>
        </w:rPr>
        <w:t>“排水管网情况”需填写所有排水口设置情况，雨水排放口不需要填写“排水量”及“有无在线监测装置及检测项目类型”项。</w:t>
      </w:r>
    </w:p>
    <w:p>
      <w:pPr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7</w:t>
      </w:r>
      <w:r>
        <w:rPr>
          <w:rFonts w:hint="eastAsia" w:ascii="Times New Roman" w:hAnsi="Times New Roman"/>
          <w:sz w:val="24"/>
          <w:lang w:eastAsia="zh-CN"/>
        </w:rPr>
        <w:t>.</w:t>
      </w:r>
      <w:r>
        <w:rPr>
          <w:rFonts w:hint="eastAsia"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排水水质情况</w:t>
      </w:r>
      <w:r>
        <w:rPr>
          <w:rFonts w:hint="eastAsia" w:ascii="Times New Roman" w:hAnsi="Times New Roman"/>
          <w:sz w:val="24"/>
        </w:rPr>
        <w:t>”</w:t>
      </w:r>
      <w:r>
        <w:rPr>
          <w:rFonts w:ascii="Times New Roman" w:hAnsi="Times New Roman"/>
          <w:sz w:val="24"/>
        </w:rPr>
        <w:t>应按照由具有计量认证</w:t>
      </w:r>
      <w:r>
        <w:rPr>
          <w:rFonts w:hint="eastAsia" w:ascii="Times New Roman" w:hAnsi="Times New Roman"/>
          <w:sz w:val="24"/>
        </w:rPr>
        <w:t>资质</w:t>
      </w:r>
      <w:r>
        <w:rPr>
          <w:rFonts w:ascii="Times New Roman" w:hAnsi="Times New Roman"/>
          <w:sz w:val="24"/>
        </w:rPr>
        <w:t>的排水监测机构出具的排水水质检测报告填写</w:t>
      </w:r>
      <w:r>
        <w:rPr>
          <w:rFonts w:hint="eastAsia" w:ascii="Times New Roman" w:hAnsi="Times New Roman"/>
          <w:sz w:val="24"/>
          <w:lang w:eastAsia="zh-CN"/>
        </w:rPr>
        <w:t>，</w:t>
      </w:r>
      <w:r>
        <w:rPr>
          <w:rFonts w:hint="eastAsia" w:ascii="Times New Roman" w:hAnsi="Times New Roman"/>
          <w:b w:val="0"/>
          <w:bCs w:val="0"/>
          <w:sz w:val="24"/>
        </w:rPr>
        <w:t>或者提供排水水质符合相关标准的书面承诺书</w:t>
      </w:r>
      <w:r>
        <w:rPr>
          <w:rFonts w:ascii="Times New Roman" w:hAnsi="Times New Roman"/>
          <w:sz w:val="24"/>
        </w:rPr>
        <w:t>。</w:t>
      </w:r>
    </w:p>
    <w:p>
      <w:pPr>
        <w:ind w:firstLine="480" w:firstLineChars="200"/>
        <w:rPr>
          <w:rFonts w:hint="eastAsia" w:ascii="Times New Roman" w:hAnsi="Times New Roman" w:eastAsia="宋体"/>
          <w:sz w:val="24"/>
          <w:lang w:eastAsia="zh-CN"/>
        </w:rPr>
      </w:pPr>
      <w:r>
        <w:rPr>
          <w:rFonts w:hint="eastAsia" w:ascii="Times New Roman" w:hAnsi="Times New Roman"/>
          <w:sz w:val="24"/>
        </w:rPr>
        <w:t>8</w:t>
      </w:r>
      <w:r>
        <w:rPr>
          <w:rFonts w:hint="eastAsia" w:ascii="Times New Roman" w:hAnsi="Times New Roman"/>
          <w:sz w:val="24"/>
          <w:lang w:eastAsia="zh-CN"/>
        </w:rPr>
        <w:t>.</w:t>
      </w:r>
      <w:r>
        <w:rPr>
          <w:rFonts w:ascii="Times New Roman" w:hAnsi="Times New Roman"/>
          <w:sz w:val="24"/>
        </w:rPr>
        <w:t>本表在填写时如需加页，一律使用A4型纸</w:t>
      </w:r>
      <w:r>
        <w:rPr>
          <w:rFonts w:hint="eastAsia" w:ascii="Times New Roman" w:hAnsi="Times New Roman"/>
          <w:sz w:val="24"/>
        </w:rPr>
        <w:t>。</w:t>
      </w:r>
      <w:r>
        <w:rPr>
          <w:rFonts w:hint="eastAsia" w:ascii="Times New Roman" w:hAnsi="Times New Roman"/>
          <w:sz w:val="24"/>
          <w:lang w:eastAsia="zh-CN"/>
        </w:rPr>
        <w:t>实行线上申请的，不受此限制。</w:t>
      </w:r>
    </w:p>
    <w:p>
      <w:pPr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9</w:t>
      </w:r>
      <w:r>
        <w:rPr>
          <w:rFonts w:hint="eastAsia" w:ascii="Times New Roman" w:hAnsi="Times New Roman"/>
          <w:sz w:val="24"/>
          <w:lang w:eastAsia="zh-CN"/>
        </w:rPr>
        <w:t>.</w:t>
      </w:r>
      <w:r>
        <w:rPr>
          <w:rFonts w:hint="eastAsia" w:ascii="Times New Roman" w:hAnsi="Times New Roman"/>
          <w:sz w:val="24"/>
        </w:rPr>
        <w:t>复印件需加盖公章或法</w:t>
      </w:r>
      <w:r>
        <w:rPr>
          <w:rFonts w:hint="eastAsia" w:ascii="Times New Roman" w:hAnsi="Times New Roman"/>
          <w:sz w:val="24"/>
          <w:highlight w:val="none"/>
        </w:rPr>
        <w:t>定代表人</w:t>
      </w:r>
      <w:r>
        <w:rPr>
          <w:rFonts w:hint="eastAsia" w:ascii="Times New Roman" w:hAnsi="Times New Roman"/>
          <w:b w:val="0"/>
          <w:bCs w:val="0"/>
          <w:sz w:val="24"/>
          <w:highlight w:val="none"/>
        </w:rPr>
        <w:t>（没有法人的，</w:t>
      </w:r>
      <w:r>
        <w:rPr>
          <w:rFonts w:hint="eastAsia" w:ascii="Times New Roman" w:hAnsi="Times New Roman"/>
          <w:b w:val="0"/>
          <w:bCs w:val="0"/>
          <w:sz w:val="24"/>
          <w:highlight w:val="none"/>
          <w:lang w:val="en-US" w:eastAsia="zh-CN"/>
        </w:rPr>
        <w:t>写</w:t>
      </w:r>
      <w:r>
        <w:rPr>
          <w:rFonts w:hint="eastAsia" w:ascii="Times New Roman" w:hAnsi="Times New Roman"/>
          <w:b w:val="0"/>
          <w:bCs w:val="0"/>
          <w:sz w:val="24"/>
          <w:highlight w:val="none"/>
        </w:rPr>
        <w:t>负责人）</w:t>
      </w:r>
      <w:r>
        <w:rPr>
          <w:rFonts w:hint="eastAsia" w:ascii="Times New Roman" w:hAnsi="Times New Roman"/>
          <w:sz w:val="24"/>
        </w:rPr>
        <w:t>签名。</w:t>
      </w:r>
    </w:p>
    <w:p>
      <w:pPr>
        <w:rPr>
          <w:rFonts w:hint="eastAsia" w:ascii="Times New Roman" w:hAnsi="Times New Roman"/>
          <w:b/>
          <w:bCs/>
          <w:sz w:val="28"/>
        </w:rPr>
      </w:pPr>
    </w:p>
    <w:p>
      <w:pPr>
        <w:pageBreakBefore/>
        <w:outlineLvl w:val="0"/>
        <w:rPr>
          <w:rFonts w:hint="eastAsia" w:ascii="Times New Roman" w:hAnsi="Times New Roman"/>
          <w:b/>
          <w:bCs/>
          <w:sz w:val="24"/>
        </w:rPr>
      </w:pPr>
      <w:r>
        <w:rPr>
          <w:rFonts w:hint="eastAsia" w:ascii="Times New Roman" w:hAnsi="Times New Roman"/>
          <w:b/>
          <w:bCs/>
          <w:sz w:val="24"/>
        </w:rPr>
        <w:t>一、基本情况</w:t>
      </w:r>
    </w:p>
    <w:tbl>
      <w:tblPr>
        <w:tblStyle w:val="7"/>
        <w:tblW w:w="906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229"/>
        <w:gridCol w:w="544"/>
        <w:gridCol w:w="295"/>
        <w:gridCol w:w="399"/>
        <w:gridCol w:w="1255"/>
        <w:gridCol w:w="137"/>
        <w:gridCol w:w="690"/>
        <w:gridCol w:w="609"/>
        <w:gridCol w:w="1132"/>
        <w:gridCol w:w="828"/>
        <w:gridCol w:w="1"/>
        <w:gridCol w:w="329"/>
        <w:gridCol w:w="166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390" w:hRule="atLeast"/>
        </w:trPr>
        <w:tc>
          <w:tcPr>
            <w:tcW w:w="201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申请单位</w:t>
            </w:r>
          </w:p>
        </w:tc>
        <w:tc>
          <w:tcPr>
            <w:tcW w:w="7043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201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单位地址</w:t>
            </w:r>
          </w:p>
        </w:tc>
        <w:tc>
          <w:tcPr>
            <w:tcW w:w="422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8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邮 编</w:t>
            </w:r>
          </w:p>
        </w:tc>
        <w:tc>
          <w:tcPr>
            <w:tcW w:w="199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201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统一社会信用代码或有效证件号</w:t>
            </w:r>
          </w:p>
        </w:tc>
        <w:tc>
          <w:tcPr>
            <w:tcW w:w="7043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201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法定代表人（</w:t>
            </w:r>
            <w:r>
              <w:rPr>
                <w:rFonts w:hint="eastAsia" w:ascii="Times New Roman" w:hAnsi="Times New Roman"/>
                <w:b w:val="0"/>
                <w:bCs w:val="0"/>
              </w:rPr>
              <w:t>没有法人的，写负责人</w:t>
            </w:r>
            <w:r>
              <w:rPr>
                <w:rFonts w:hint="eastAsia" w:ascii="Times New Roman" w:hAnsi="Times New Roman"/>
              </w:rPr>
              <w:t>）</w:t>
            </w:r>
          </w:p>
        </w:tc>
        <w:tc>
          <w:tcPr>
            <w:tcW w:w="165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82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电 话</w:t>
            </w:r>
          </w:p>
        </w:tc>
        <w:tc>
          <w:tcPr>
            <w:tcW w:w="174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8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手 机</w:t>
            </w:r>
          </w:p>
        </w:tc>
        <w:tc>
          <w:tcPr>
            <w:tcW w:w="199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201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联系人</w:t>
            </w:r>
          </w:p>
        </w:tc>
        <w:tc>
          <w:tcPr>
            <w:tcW w:w="165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82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电 话</w:t>
            </w:r>
          </w:p>
        </w:tc>
        <w:tc>
          <w:tcPr>
            <w:tcW w:w="174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8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手 机</w:t>
            </w:r>
          </w:p>
        </w:tc>
        <w:tc>
          <w:tcPr>
            <w:tcW w:w="199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201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排水户</w:t>
            </w:r>
          </w:p>
        </w:tc>
        <w:tc>
          <w:tcPr>
            <w:tcW w:w="7043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201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排水户业务类型</w:t>
            </w:r>
          </w:p>
        </w:tc>
        <w:tc>
          <w:tcPr>
            <w:tcW w:w="7043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201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</w:rPr>
              <w:t>排水行为发生地</w:t>
            </w:r>
            <w:r>
              <w:rPr>
                <w:rFonts w:hint="eastAsia" w:ascii="Times New Roman" w:hAnsi="Times New Roman"/>
                <w:b w:val="0"/>
                <w:bCs w:val="0"/>
                <w:lang w:val="en-US" w:eastAsia="zh-CN"/>
              </w:rPr>
              <w:t>的详细</w:t>
            </w:r>
            <w:r>
              <w:rPr>
                <w:rFonts w:hint="eastAsia" w:ascii="Times New Roman" w:hAnsi="Times New Roman"/>
              </w:rPr>
              <w:t>地址</w:t>
            </w:r>
          </w:p>
        </w:tc>
        <w:tc>
          <w:tcPr>
            <w:tcW w:w="7043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380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用水量（</w:t>
            </w:r>
            <w:r>
              <w:rPr>
                <w:rFonts w:hint="default" w:ascii="Times New Roman" w:hAnsi="Times New Roman"/>
              </w:rPr>
              <w:t>m</w:t>
            </w:r>
            <w:r>
              <w:rPr>
                <w:rFonts w:hint="default" w:ascii="Times New Roman" w:hAnsi="Times New Roman"/>
                <w:vertAlign w:val="superscript"/>
              </w:rPr>
              <w:t>3</w:t>
            </w:r>
            <w:r>
              <w:rPr>
                <w:rFonts w:hint="default" w:ascii="Times New Roman" w:hAnsi="Times New Roman"/>
              </w:rPr>
              <w:t>/</w:t>
            </w:r>
            <w:r>
              <w:rPr>
                <w:rFonts w:hint="eastAsia" w:ascii="Times New Roman" w:hAnsi="Times New Roman"/>
              </w:rPr>
              <w:t>日）</w:t>
            </w:r>
          </w:p>
        </w:tc>
        <w:tc>
          <w:tcPr>
            <w:tcW w:w="525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排水量（</w:t>
            </w:r>
            <w:r>
              <w:rPr>
                <w:rFonts w:hint="default" w:ascii="Times New Roman" w:hAnsi="Times New Roman"/>
              </w:rPr>
              <w:t>m</w:t>
            </w:r>
            <w:r>
              <w:rPr>
                <w:rFonts w:hint="default" w:ascii="Times New Roman" w:hAnsi="Times New Roman"/>
                <w:vertAlign w:val="superscript"/>
              </w:rPr>
              <w:t>3</w:t>
            </w:r>
            <w:r>
              <w:rPr>
                <w:rFonts w:hint="default" w:ascii="Times New Roman" w:hAnsi="Times New Roman"/>
              </w:rPr>
              <w:t>/</w:t>
            </w:r>
            <w:r>
              <w:rPr>
                <w:rFonts w:hint="eastAsia" w:ascii="Times New Roman" w:hAnsi="Times New Roman"/>
              </w:rPr>
              <w:t>日）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17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总用水量</w:t>
            </w:r>
          </w:p>
        </w:tc>
        <w:tc>
          <w:tcPr>
            <w:tcW w:w="123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其    中 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自来水量</w:t>
            </w:r>
          </w:p>
        </w:tc>
        <w:tc>
          <w:tcPr>
            <w:tcW w:w="139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其    中 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自备水量</w:t>
            </w:r>
          </w:p>
        </w:tc>
        <w:tc>
          <w:tcPr>
            <w:tcW w:w="12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总排水量</w:t>
            </w:r>
          </w:p>
        </w:tc>
        <w:tc>
          <w:tcPr>
            <w:tcW w:w="229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    中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生产(含餐饮)污水量</w:t>
            </w:r>
          </w:p>
        </w:tc>
        <w:tc>
          <w:tcPr>
            <w:tcW w:w="16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     中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生活污水量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17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23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9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2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229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宋体"/>
                <w:lang w:eastAsia="zh-CN"/>
              </w:rPr>
            </w:pPr>
          </w:p>
        </w:tc>
        <w:tc>
          <w:tcPr>
            <w:tcW w:w="16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2416" w:type="dxa"/>
            <w:gridSpan w:val="5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预处理方式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（□中打“</w:t>
            </w:r>
            <w:r>
              <w:rPr>
                <w:rFonts w:hint="default" w:ascii="Times New Roman" w:hAnsi="Times New Roman"/>
              </w:rPr>
              <w:t>√</w:t>
            </w:r>
            <w:r>
              <w:rPr>
                <w:rFonts w:hint="eastAsia" w:ascii="Times New Roman" w:hAnsi="Times New Roman"/>
              </w:rPr>
              <w:t>”）</w:t>
            </w:r>
          </w:p>
        </w:tc>
        <w:tc>
          <w:tcPr>
            <w:tcW w:w="139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□自行处理</w:t>
            </w:r>
          </w:p>
        </w:tc>
        <w:tc>
          <w:tcPr>
            <w:tcW w:w="129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预处理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工   艺</w:t>
            </w:r>
          </w:p>
        </w:tc>
        <w:tc>
          <w:tcPr>
            <w:tcW w:w="3953" w:type="dxa"/>
            <w:gridSpan w:val="5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</w:trPr>
        <w:tc>
          <w:tcPr>
            <w:tcW w:w="2416" w:type="dxa"/>
            <w:gridSpan w:val="5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9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□委托处理</w:t>
            </w:r>
          </w:p>
        </w:tc>
        <w:tc>
          <w:tcPr>
            <w:tcW w:w="129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3953" w:type="dxa"/>
            <w:gridSpan w:val="5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7" w:hRule="atLeast"/>
        </w:trPr>
        <w:tc>
          <w:tcPr>
            <w:tcW w:w="949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排   水   户</w:t>
            </w:r>
          </w:p>
        </w:tc>
        <w:tc>
          <w:tcPr>
            <w:tcW w:w="773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leftChars="-2" w:right="0" w:hanging="4" w:hangingChars="2"/>
              <w:jc w:val="center"/>
              <w:rPr>
                <w:rFonts w:hint="default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用地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leftChars="-2" w:right="0" w:hanging="4" w:hangingChars="2"/>
              <w:jc w:val="center"/>
              <w:rPr>
                <w:rFonts w:hint="default"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面积(m</w:t>
            </w:r>
            <w:r>
              <w:rPr>
                <w:rFonts w:hint="eastAsia" w:ascii="Times New Roman" w:hAnsi="Times New Roman"/>
                <w:szCs w:val="21"/>
                <w:vertAlign w:val="superscript"/>
              </w:rPr>
              <w:t>2</w:t>
            </w:r>
            <w:r>
              <w:rPr>
                <w:rFonts w:hint="eastAsia" w:ascii="Times New Roman" w:hAnsi="Times New Roman"/>
                <w:szCs w:val="21"/>
              </w:rPr>
              <w:t>)</w:t>
            </w:r>
          </w:p>
        </w:tc>
        <w:tc>
          <w:tcPr>
            <w:tcW w:w="694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leftChars="-2" w:right="0" w:hanging="4" w:hangingChars="2"/>
              <w:jc w:val="center"/>
              <w:rPr>
                <w:rFonts w:hint="default" w:ascii="Times New Roman" w:hAnsi="Times New Roman"/>
                <w:b/>
                <w:szCs w:val="21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1" w:right="0" w:firstLine="17" w:firstLineChars="8"/>
              <w:jc w:val="center"/>
              <w:rPr>
                <w:rFonts w:hint="default" w:ascii="Times New Roman" w:hAnsi="Times New Roman" w:cs="Arial Unicode MS"/>
                <w:szCs w:val="21"/>
              </w:rPr>
            </w:pPr>
            <w:r>
              <w:rPr>
                <w:rFonts w:hint="eastAsia" w:ascii="Times New Roman" w:hAnsi="Times New Roman" w:cs="Arial Unicode MS"/>
                <w:szCs w:val="21"/>
              </w:rPr>
              <w:t>总建筑面积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 w:firstLine="440" w:firstLineChars="200"/>
              <w:rPr>
                <w:rFonts w:hint="default"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 w:cs="Arial Unicode MS"/>
                <w:szCs w:val="21"/>
              </w:rPr>
              <w:t>(</w:t>
            </w:r>
            <w:r>
              <w:rPr>
                <w:rFonts w:hint="eastAsia" w:ascii="Times New Roman" w:hAnsi="Times New Roman"/>
                <w:szCs w:val="21"/>
              </w:rPr>
              <w:t>m</w:t>
            </w:r>
            <w:r>
              <w:rPr>
                <w:rFonts w:hint="eastAsia" w:ascii="Times New Roman" w:hAnsi="Times New Roman"/>
                <w:szCs w:val="21"/>
                <w:vertAlign w:val="superscript"/>
              </w:rPr>
              <w:t>2</w:t>
            </w:r>
            <w:r>
              <w:rPr>
                <w:rFonts w:hint="eastAsia" w:ascii="Times New Roman" w:hAnsi="Times New Roman"/>
                <w:szCs w:val="21"/>
              </w:rPr>
              <w:t>)</w:t>
            </w:r>
          </w:p>
        </w:tc>
        <w:tc>
          <w:tcPr>
            <w:tcW w:w="129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1320" w:right="0"/>
              <w:rPr>
                <w:rFonts w:hint="default" w:ascii="Times New Roman" w:hAnsi="Times New Roman"/>
                <w:b/>
                <w:szCs w:val="21"/>
              </w:rPr>
            </w:pPr>
          </w:p>
        </w:tc>
        <w:tc>
          <w:tcPr>
            <w:tcW w:w="19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Arial Unicode MS"/>
                <w:szCs w:val="21"/>
              </w:rPr>
            </w:pPr>
            <w:r>
              <w:rPr>
                <w:rFonts w:hint="eastAsia" w:ascii="Times New Roman" w:hAnsi="Times New Roman" w:cs="Arial Unicode MS"/>
                <w:szCs w:val="21"/>
              </w:rPr>
              <w:t>生产区面积(</w:t>
            </w:r>
            <w:r>
              <w:rPr>
                <w:rFonts w:hint="eastAsia" w:ascii="Times New Roman" w:hAnsi="Times New Roman"/>
                <w:szCs w:val="21"/>
              </w:rPr>
              <w:t>m</w:t>
            </w:r>
            <w:r>
              <w:rPr>
                <w:rFonts w:hint="eastAsia" w:ascii="Times New Roman" w:hAnsi="Times New Roman"/>
                <w:szCs w:val="21"/>
                <w:vertAlign w:val="superscript"/>
              </w:rPr>
              <w:t>2</w:t>
            </w:r>
            <w:r>
              <w:rPr>
                <w:rFonts w:hint="eastAsia" w:ascii="Times New Roman" w:hAnsi="Times New Roman"/>
                <w:szCs w:val="21"/>
              </w:rPr>
              <w:t>)</w:t>
            </w:r>
          </w:p>
        </w:tc>
        <w:tc>
          <w:tcPr>
            <w:tcW w:w="1993" w:type="dxa"/>
            <w:gridSpan w:val="3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 w:cs="Arial Unicode MS"/>
                <w:b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             </w:t>
            </w:r>
            <w:r>
              <w:rPr>
                <w:rFonts w:hint="eastAsia" w:ascii="Times New Roman" w:hAnsi="Times New Roman"/>
                <w:b/>
                <w:szCs w:val="21"/>
              </w:rPr>
              <w:t xml:space="preserve">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</w:trPr>
        <w:tc>
          <w:tcPr>
            <w:tcW w:w="9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113" w:right="113"/>
              <w:jc w:val="center"/>
              <w:rPr>
                <w:rFonts w:hint="default" w:ascii="Times New Roman" w:hAnsi="Times New Roman"/>
                <w:szCs w:val="21"/>
              </w:rPr>
            </w:pPr>
          </w:p>
        </w:tc>
        <w:tc>
          <w:tcPr>
            <w:tcW w:w="77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leftChars="-2" w:right="0" w:hanging="4" w:hangingChars="2"/>
              <w:jc w:val="center"/>
              <w:rPr>
                <w:rFonts w:hint="default" w:ascii="Times New Roman" w:hAnsi="Times New Roman"/>
                <w:szCs w:val="21"/>
              </w:rPr>
            </w:pPr>
          </w:p>
        </w:tc>
        <w:tc>
          <w:tcPr>
            <w:tcW w:w="69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leftChars="-2" w:right="0" w:hanging="4" w:hangingChars="2"/>
              <w:jc w:val="center"/>
              <w:rPr>
                <w:rFonts w:hint="default" w:ascii="Times New Roman" w:hAnsi="Times New Roman"/>
                <w:b/>
                <w:szCs w:val="21"/>
              </w:rPr>
            </w:pPr>
          </w:p>
        </w:tc>
        <w:tc>
          <w:tcPr>
            <w:tcW w:w="1392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1" w:right="0" w:firstLine="17" w:firstLineChars="8"/>
              <w:jc w:val="center"/>
              <w:rPr>
                <w:rFonts w:hint="default" w:ascii="Times New Roman" w:hAnsi="Times New Roman" w:cs="Arial Unicode MS"/>
                <w:szCs w:val="21"/>
              </w:rPr>
            </w:pPr>
          </w:p>
        </w:tc>
        <w:tc>
          <w:tcPr>
            <w:tcW w:w="129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1320" w:right="0"/>
              <w:rPr>
                <w:rFonts w:hint="default" w:ascii="Times New Roman" w:hAnsi="Times New Roman"/>
                <w:b/>
                <w:szCs w:val="21"/>
              </w:rPr>
            </w:pPr>
          </w:p>
        </w:tc>
        <w:tc>
          <w:tcPr>
            <w:tcW w:w="19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Arial Unicode MS"/>
                <w:szCs w:val="21"/>
              </w:rPr>
            </w:pPr>
            <w:r>
              <w:rPr>
                <w:rFonts w:hint="eastAsia" w:ascii="Times New Roman" w:hAnsi="Times New Roman" w:cs="Arial Unicode MS"/>
                <w:szCs w:val="21"/>
              </w:rPr>
              <w:t>住宅面积(</w:t>
            </w:r>
            <w:r>
              <w:rPr>
                <w:rFonts w:hint="eastAsia" w:ascii="Times New Roman" w:hAnsi="Times New Roman"/>
                <w:szCs w:val="21"/>
              </w:rPr>
              <w:t>m</w:t>
            </w:r>
            <w:r>
              <w:rPr>
                <w:rFonts w:hint="eastAsia" w:ascii="Times New Roman" w:hAnsi="Times New Roman"/>
                <w:szCs w:val="21"/>
                <w:vertAlign w:val="superscript"/>
              </w:rPr>
              <w:t>2</w:t>
            </w:r>
            <w:r>
              <w:rPr>
                <w:rFonts w:hint="eastAsia" w:ascii="Times New Roman" w:hAnsi="Times New Roman"/>
                <w:szCs w:val="21"/>
              </w:rPr>
              <w:t>)</w:t>
            </w:r>
          </w:p>
        </w:tc>
        <w:tc>
          <w:tcPr>
            <w:tcW w:w="1993" w:type="dxa"/>
            <w:gridSpan w:val="3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7" w:hRule="atLeast"/>
        </w:trPr>
        <w:tc>
          <w:tcPr>
            <w:tcW w:w="9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/>
                <w:szCs w:val="21"/>
              </w:rPr>
            </w:pPr>
          </w:p>
        </w:tc>
        <w:tc>
          <w:tcPr>
            <w:tcW w:w="77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 w:firstLine="6" w:firstLineChars="3"/>
              <w:jc w:val="center"/>
              <w:rPr>
                <w:rFonts w:hint="default" w:ascii="Times New Roman" w:hAnsi="Times New Roman"/>
                <w:szCs w:val="21"/>
              </w:rPr>
            </w:pPr>
          </w:p>
        </w:tc>
        <w:tc>
          <w:tcPr>
            <w:tcW w:w="69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 w:firstLine="6" w:firstLineChars="3"/>
              <w:jc w:val="center"/>
              <w:rPr>
                <w:rFonts w:hint="default" w:ascii="Times New Roman" w:hAnsi="Times New Roman"/>
                <w:szCs w:val="21"/>
              </w:rPr>
            </w:pPr>
          </w:p>
        </w:tc>
        <w:tc>
          <w:tcPr>
            <w:tcW w:w="1392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1320" w:right="0"/>
              <w:rPr>
                <w:rFonts w:hint="default" w:ascii="Times New Roman" w:hAnsi="Times New Roman"/>
                <w:b/>
                <w:szCs w:val="21"/>
              </w:rPr>
            </w:pPr>
          </w:p>
        </w:tc>
        <w:tc>
          <w:tcPr>
            <w:tcW w:w="129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1320" w:right="0"/>
              <w:rPr>
                <w:rFonts w:hint="default" w:ascii="Times New Roman" w:hAnsi="Times New Roman"/>
                <w:b/>
                <w:szCs w:val="21"/>
              </w:rPr>
            </w:pPr>
          </w:p>
        </w:tc>
        <w:tc>
          <w:tcPr>
            <w:tcW w:w="19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Arial Unicode MS"/>
                <w:szCs w:val="21"/>
              </w:rPr>
            </w:pPr>
            <w:r>
              <w:rPr>
                <w:rFonts w:hint="eastAsia" w:ascii="Times New Roman" w:hAnsi="Times New Roman" w:cs="Arial Unicode MS"/>
                <w:szCs w:val="21"/>
              </w:rPr>
              <w:t>商业面积(</w:t>
            </w:r>
            <w:r>
              <w:rPr>
                <w:rFonts w:hint="eastAsia" w:ascii="Times New Roman" w:hAnsi="Times New Roman"/>
                <w:szCs w:val="21"/>
              </w:rPr>
              <w:t>m</w:t>
            </w:r>
            <w:r>
              <w:rPr>
                <w:rFonts w:hint="eastAsia" w:ascii="Times New Roman" w:hAnsi="Times New Roman"/>
                <w:szCs w:val="21"/>
                <w:vertAlign w:val="superscript"/>
              </w:rPr>
              <w:t>2</w:t>
            </w:r>
            <w:r>
              <w:rPr>
                <w:rFonts w:hint="eastAsia" w:ascii="Times New Roman" w:hAnsi="Times New Roman"/>
                <w:szCs w:val="21"/>
              </w:rPr>
              <w:t>)</w:t>
            </w:r>
          </w:p>
        </w:tc>
        <w:tc>
          <w:tcPr>
            <w:tcW w:w="1993" w:type="dxa"/>
            <w:gridSpan w:val="3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1" w:hRule="atLeast"/>
        </w:trPr>
        <w:tc>
          <w:tcPr>
            <w:tcW w:w="9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/>
                <w:szCs w:val="21"/>
              </w:rPr>
            </w:pPr>
          </w:p>
        </w:tc>
        <w:tc>
          <w:tcPr>
            <w:tcW w:w="77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 w:firstLine="6" w:firstLineChars="3"/>
              <w:jc w:val="center"/>
              <w:rPr>
                <w:rFonts w:hint="default" w:ascii="Times New Roman" w:hAnsi="Times New Roman"/>
                <w:szCs w:val="21"/>
              </w:rPr>
            </w:pPr>
          </w:p>
        </w:tc>
        <w:tc>
          <w:tcPr>
            <w:tcW w:w="69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 w:firstLine="6" w:firstLineChars="3"/>
              <w:jc w:val="center"/>
              <w:rPr>
                <w:rFonts w:hint="default" w:ascii="Times New Roman" w:hAnsi="Times New Roman"/>
                <w:szCs w:val="21"/>
              </w:rPr>
            </w:pPr>
          </w:p>
        </w:tc>
        <w:tc>
          <w:tcPr>
            <w:tcW w:w="1392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1320" w:right="0"/>
              <w:rPr>
                <w:rFonts w:hint="default" w:ascii="Times New Roman" w:hAnsi="Times New Roman"/>
                <w:b/>
                <w:szCs w:val="21"/>
              </w:rPr>
            </w:pPr>
          </w:p>
        </w:tc>
        <w:tc>
          <w:tcPr>
            <w:tcW w:w="129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1320" w:right="0"/>
              <w:rPr>
                <w:rFonts w:hint="default" w:ascii="Times New Roman" w:hAnsi="Times New Roman"/>
                <w:b/>
                <w:szCs w:val="21"/>
              </w:rPr>
            </w:pPr>
          </w:p>
        </w:tc>
        <w:tc>
          <w:tcPr>
            <w:tcW w:w="19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Arial Unicode MS"/>
                <w:szCs w:val="21"/>
              </w:rPr>
            </w:pPr>
            <w:r>
              <w:rPr>
                <w:rFonts w:hint="eastAsia" w:ascii="Times New Roman" w:hAnsi="Times New Roman" w:cs="Arial Unicode MS"/>
                <w:szCs w:val="21"/>
              </w:rPr>
              <w:t>办公面积(</w:t>
            </w:r>
            <w:r>
              <w:rPr>
                <w:rFonts w:hint="eastAsia" w:ascii="Times New Roman" w:hAnsi="Times New Roman"/>
                <w:szCs w:val="21"/>
              </w:rPr>
              <w:t>m</w:t>
            </w:r>
            <w:r>
              <w:rPr>
                <w:rFonts w:hint="eastAsia" w:ascii="Times New Roman" w:hAnsi="Times New Roman"/>
                <w:szCs w:val="21"/>
                <w:vertAlign w:val="superscript"/>
              </w:rPr>
              <w:t>2</w:t>
            </w:r>
            <w:r>
              <w:rPr>
                <w:rFonts w:hint="eastAsia" w:ascii="Times New Roman" w:hAnsi="Times New Roman"/>
                <w:szCs w:val="21"/>
              </w:rPr>
              <w:t>)</w:t>
            </w:r>
          </w:p>
        </w:tc>
        <w:tc>
          <w:tcPr>
            <w:tcW w:w="1993" w:type="dxa"/>
            <w:gridSpan w:val="3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 w:hRule="atLeast"/>
        </w:trPr>
        <w:tc>
          <w:tcPr>
            <w:tcW w:w="9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/>
                <w:szCs w:val="21"/>
              </w:rPr>
            </w:pPr>
          </w:p>
        </w:tc>
        <w:tc>
          <w:tcPr>
            <w:tcW w:w="77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 w:firstLine="110" w:firstLineChars="50"/>
              <w:rPr>
                <w:rFonts w:hint="default" w:ascii="Times New Roman" w:hAnsi="Times New Roman" w:cs="Arial Unicode MS"/>
                <w:szCs w:val="21"/>
              </w:rPr>
            </w:pPr>
          </w:p>
        </w:tc>
        <w:tc>
          <w:tcPr>
            <w:tcW w:w="69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 w:firstLine="110" w:firstLineChars="50"/>
              <w:rPr>
                <w:rFonts w:hint="default" w:ascii="Times New Roman" w:hAnsi="Times New Roman" w:cs="Arial Unicode MS"/>
                <w:szCs w:val="21"/>
              </w:rPr>
            </w:pPr>
          </w:p>
        </w:tc>
        <w:tc>
          <w:tcPr>
            <w:tcW w:w="1392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1320" w:right="0"/>
              <w:rPr>
                <w:rFonts w:hint="default" w:ascii="Times New Roman" w:hAnsi="Times New Roman"/>
                <w:b/>
                <w:szCs w:val="21"/>
              </w:rPr>
            </w:pPr>
          </w:p>
        </w:tc>
        <w:tc>
          <w:tcPr>
            <w:tcW w:w="129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1320" w:right="0"/>
              <w:rPr>
                <w:rFonts w:hint="default" w:ascii="Times New Roman" w:hAnsi="Times New Roman"/>
                <w:b/>
                <w:szCs w:val="21"/>
              </w:rPr>
            </w:pPr>
          </w:p>
        </w:tc>
        <w:tc>
          <w:tcPr>
            <w:tcW w:w="19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Arial Unicode MS"/>
                <w:szCs w:val="21"/>
              </w:rPr>
            </w:pPr>
            <w:r>
              <w:rPr>
                <w:rFonts w:hint="eastAsia" w:ascii="Times New Roman" w:hAnsi="Times New Roman" w:cs="Arial Unicode MS"/>
                <w:szCs w:val="21"/>
              </w:rPr>
              <w:t>餐饮面积(</w:t>
            </w:r>
            <w:r>
              <w:rPr>
                <w:rFonts w:hint="eastAsia" w:ascii="Times New Roman" w:hAnsi="Times New Roman"/>
                <w:szCs w:val="21"/>
              </w:rPr>
              <w:t>m</w:t>
            </w:r>
            <w:r>
              <w:rPr>
                <w:rFonts w:hint="eastAsia" w:ascii="Times New Roman" w:hAnsi="Times New Roman"/>
                <w:szCs w:val="21"/>
                <w:vertAlign w:val="superscript"/>
              </w:rPr>
              <w:t>2</w:t>
            </w:r>
            <w:r>
              <w:rPr>
                <w:rFonts w:hint="eastAsia" w:ascii="Times New Roman" w:hAnsi="Times New Roman"/>
                <w:szCs w:val="21"/>
              </w:rPr>
              <w:t>)</w:t>
            </w:r>
          </w:p>
        </w:tc>
        <w:tc>
          <w:tcPr>
            <w:tcW w:w="1993" w:type="dxa"/>
            <w:gridSpan w:val="3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 w:cs="Arial Unicode MS"/>
                <w:szCs w:val="21"/>
              </w:rPr>
            </w:pPr>
          </w:p>
        </w:tc>
        <w:tc>
          <w:tcPr>
            <w:tcW w:w="8111" w:type="dxa"/>
            <w:gridSpan w:val="1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Times New Roman" w:hAnsi="Times New Roman" w:cs="Arial Unicode MS"/>
                <w:szCs w:val="21"/>
              </w:rPr>
            </w:pPr>
            <w:r>
              <w:rPr>
                <w:rFonts w:hint="eastAsia" w:ascii="Times New Roman" w:hAnsi="Times New Roman" w:cs="Arial Unicode MS"/>
                <w:szCs w:val="21"/>
              </w:rPr>
              <w:t>主要产品或服务：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Times New Roman" w:hAnsi="Times New Roman" w:cs="Arial Unicode MS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49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Arial Unicode MS"/>
                <w:szCs w:val="21"/>
              </w:rPr>
            </w:pPr>
          </w:p>
        </w:tc>
        <w:tc>
          <w:tcPr>
            <w:tcW w:w="8111" w:type="dxa"/>
            <w:gridSpan w:val="1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 w:cs="Arial Unicode MS"/>
                <w:szCs w:val="21"/>
              </w:rPr>
            </w:pPr>
            <w:r>
              <w:rPr>
                <w:rFonts w:hint="eastAsia" w:ascii="Times New Roman" w:hAnsi="Times New Roman" w:cs="Arial Unicode MS"/>
                <w:szCs w:val="21"/>
              </w:rPr>
              <w:t>主要原料：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 w:cs="Arial Unicode MS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80" w:hRule="atLeast"/>
        </w:trPr>
        <w:tc>
          <w:tcPr>
            <w:tcW w:w="949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Arial Unicode MS"/>
                <w:szCs w:val="21"/>
              </w:rPr>
            </w:pPr>
          </w:p>
        </w:tc>
        <w:tc>
          <w:tcPr>
            <w:tcW w:w="8111" w:type="dxa"/>
            <w:gridSpan w:val="1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 w:cs="Arial Unicode MS"/>
                <w:szCs w:val="21"/>
              </w:rPr>
            </w:pPr>
            <w:r>
              <w:rPr>
                <w:rFonts w:hint="eastAsia" w:ascii="Times New Roman" w:hAnsi="Times New Roman" w:cs="Arial Unicode MS"/>
                <w:szCs w:val="21"/>
              </w:rPr>
              <w:t>主要生产工艺及水污染物产生流程（框图，可附图）：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 w:cs="Arial Unicode MS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0" w:hRule="atLeast"/>
        </w:trPr>
        <w:tc>
          <w:tcPr>
            <w:tcW w:w="949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Arial Unicode MS"/>
                <w:szCs w:val="21"/>
              </w:rPr>
            </w:pPr>
          </w:p>
        </w:tc>
        <w:tc>
          <w:tcPr>
            <w:tcW w:w="8111" w:type="dxa"/>
            <w:gridSpan w:val="1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 w:cs="Arial Unicode MS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污水预处理工艺流程（框图，可附图）：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2" w:hRule="atLeast"/>
        </w:trPr>
        <w:tc>
          <w:tcPr>
            <w:tcW w:w="949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/>
                <w:szCs w:val="21"/>
              </w:rPr>
            </w:pPr>
          </w:p>
        </w:tc>
        <w:tc>
          <w:tcPr>
            <w:tcW w:w="8111" w:type="dxa"/>
            <w:gridSpan w:val="1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备注：</w:t>
            </w:r>
          </w:p>
        </w:tc>
      </w:tr>
    </w:tbl>
    <w:p>
      <w:pPr>
        <w:pageBreakBefore/>
        <w:rPr>
          <w:rFonts w:hint="eastAsia" w:ascii="Times New Roman" w:hAnsi="Times New Roman"/>
          <w:b/>
          <w:bCs/>
          <w:sz w:val="24"/>
        </w:rPr>
      </w:pPr>
      <w:r>
        <w:rPr>
          <w:rFonts w:hint="eastAsia" w:ascii="Times New Roman" w:hAnsi="Times New Roman"/>
          <w:b/>
          <w:bCs/>
          <w:sz w:val="24"/>
        </w:rPr>
        <w:t>二、排水管网情况</w:t>
      </w:r>
    </w:p>
    <w:tbl>
      <w:tblPr>
        <w:tblStyle w:val="7"/>
        <w:tblW w:w="906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1708"/>
        <w:gridCol w:w="1897"/>
        <w:gridCol w:w="2228"/>
        <w:gridCol w:w="22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排水口编号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连接管排水口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管径（mm）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trike/>
              </w:rPr>
            </w:pPr>
            <w:r>
              <w:rPr>
                <w:rFonts w:hint="eastAsia" w:ascii="Times New Roman" w:hAnsi="Times New Roman"/>
              </w:rPr>
              <w:t>排水量 （</w:t>
            </w:r>
            <w:r>
              <w:rPr>
                <w:rFonts w:hint="default" w:ascii="Times New Roman" w:hAnsi="Times New Roman"/>
              </w:rPr>
              <w:t>m</w:t>
            </w:r>
            <w:r>
              <w:rPr>
                <w:rFonts w:hint="default" w:ascii="Times New Roman" w:hAnsi="Times New Roman"/>
                <w:vertAlign w:val="superscript"/>
              </w:rPr>
              <w:t>3</w:t>
            </w:r>
            <w:r>
              <w:rPr>
                <w:rFonts w:hint="default" w:ascii="Times New Roman" w:hAnsi="Times New Roman"/>
              </w:rPr>
              <w:t>/</w:t>
            </w:r>
            <w:r>
              <w:rPr>
                <w:rFonts w:hint="eastAsia" w:ascii="Times New Roman" w:hAnsi="Times New Roman"/>
              </w:rPr>
              <w:t>日）</w:t>
            </w:r>
          </w:p>
        </w:tc>
        <w:tc>
          <w:tcPr>
            <w:tcW w:w="22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排水去向（道路名称）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有无在线监测装置及检测项目类型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22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227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22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227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435" w:hRule="atLeast"/>
        </w:trPr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22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227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22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227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22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227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22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227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7342" w:hRule="atLeast"/>
        </w:trPr>
        <w:tc>
          <w:tcPr>
            <w:tcW w:w="9060" w:type="dxa"/>
            <w:gridSpan w:val="5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20" w:firstLineChars="100"/>
              <w:rPr>
                <w:rFonts w:hint="default" w:ascii="Times New Roman" w:hAnsi="Times New Roman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20" w:firstLineChars="100"/>
              <w:rPr>
                <w:rFonts w:hint="default" w:ascii="Times New Roman" w:hAnsi="Times New Roman" w:cs="Arial Unicode MS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排水管网平面示意图（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应标明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Cs w:val="21"/>
                <w:highlight w:val="none"/>
                <w:lang w:bidi="ar"/>
              </w:rPr>
              <w:t>排水管网、专用检测井、雨污水排放口位置和口径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/>
                <w:szCs w:val="21"/>
              </w:rPr>
              <w:t>可附图）：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7" w:hRule="atLeast"/>
        </w:trPr>
        <w:tc>
          <w:tcPr>
            <w:tcW w:w="9060" w:type="dxa"/>
            <w:gridSpan w:val="5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备注：</w:t>
            </w:r>
          </w:p>
        </w:tc>
      </w:tr>
    </w:tbl>
    <w:p>
      <w:pPr>
        <w:rPr>
          <w:rFonts w:hint="eastAsia" w:ascii="Times New Roman" w:hAnsi="Times New Roman"/>
          <w:b/>
          <w:sz w:val="24"/>
          <w:szCs w:val="36"/>
        </w:rPr>
      </w:pPr>
    </w:p>
    <w:p>
      <w:pPr>
        <w:rPr>
          <w:rFonts w:hint="eastAsia" w:ascii="Times New Roman" w:hAnsi="Times New Roman"/>
          <w:b/>
          <w:sz w:val="24"/>
          <w:szCs w:val="36"/>
        </w:rPr>
      </w:pPr>
      <w:r>
        <w:rPr>
          <w:rFonts w:hint="eastAsia" w:ascii="Times New Roman" w:hAnsi="Times New Roman"/>
          <w:b/>
          <w:sz w:val="24"/>
          <w:szCs w:val="36"/>
        </w:rPr>
        <w:br w:type="page"/>
      </w:r>
    </w:p>
    <w:p>
      <w:pPr>
        <w:outlineLvl w:val="0"/>
        <w:rPr>
          <w:rFonts w:hint="eastAsia"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4"/>
          <w:szCs w:val="36"/>
        </w:rPr>
        <w:t>三、排水水质情况（参照污水排入城镇下水道水质标准的项目</w:t>
      </w:r>
      <w:r>
        <w:rPr>
          <w:rFonts w:hint="eastAsia" w:ascii="Times New Roman" w:hAnsi="Times New Roman"/>
          <w:b/>
          <w:sz w:val="24"/>
          <w:szCs w:val="36"/>
          <w:lang w:eastAsia="zh-CN"/>
        </w:rPr>
        <w:t>填写</w:t>
      </w:r>
      <w:r>
        <w:rPr>
          <w:rFonts w:hint="eastAsia" w:ascii="Times New Roman" w:hAnsi="Times New Roman"/>
          <w:b/>
          <w:sz w:val="24"/>
          <w:szCs w:val="36"/>
        </w:rPr>
        <w:t>）</w:t>
      </w:r>
    </w:p>
    <w:tbl>
      <w:tblPr>
        <w:tblStyle w:val="7"/>
        <w:tblW w:w="895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1542"/>
        <w:gridCol w:w="2225"/>
        <w:gridCol w:w="1483"/>
        <w:gridCol w:w="2225"/>
        <w:gridCol w:w="14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78" w:hRule="atLeast"/>
        </w:trPr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 w:val="0"/>
                <w:bCs/>
                <w:sz w:val="24"/>
              </w:rPr>
            </w:pPr>
            <w:r>
              <w:rPr>
                <w:rFonts w:hint="eastAsia" w:ascii="Times New Roman" w:hAnsi="Times New Roman"/>
                <w:b w:val="0"/>
                <w:bCs/>
                <w:sz w:val="24"/>
              </w:rPr>
              <w:t>排水口编号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/>
                <w:b w:val="0"/>
                <w:bCs/>
                <w:sz w:val="24"/>
              </w:rPr>
              <w:t>项目名称</w:t>
            </w:r>
          </w:p>
        </w:tc>
        <w:tc>
          <w:tcPr>
            <w:tcW w:w="148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/>
                <w:b w:val="0"/>
                <w:bCs/>
                <w:sz w:val="24"/>
              </w:rPr>
              <w:t>浓度（mg/L）</w:t>
            </w:r>
          </w:p>
        </w:tc>
        <w:tc>
          <w:tcPr>
            <w:tcW w:w="222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/>
                <w:b w:val="0"/>
                <w:bCs/>
                <w:sz w:val="24"/>
              </w:rPr>
              <w:t>项目名称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/>
                <w:b w:val="0"/>
                <w:bCs/>
                <w:sz w:val="24"/>
              </w:rPr>
              <w:t>浓度（mg/L）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</w:trPr>
        <w:tc>
          <w:tcPr>
            <w:tcW w:w="154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</w:trPr>
        <w:tc>
          <w:tcPr>
            <w:tcW w:w="1542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</w:trPr>
        <w:tc>
          <w:tcPr>
            <w:tcW w:w="1542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</w:trPr>
        <w:tc>
          <w:tcPr>
            <w:tcW w:w="1542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</w:trPr>
        <w:tc>
          <w:tcPr>
            <w:tcW w:w="1542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</w:trPr>
        <w:tc>
          <w:tcPr>
            <w:tcW w:w="1542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</w:trPr>
        <w:tc>
          <w:tcPr>
            <w:tcW w:w="1542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FF"/>
                <w:sz w:val="24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FF"/>
                <w:sz w:val="24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FF"/>
                <w:sz w:val="24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FF"/>
                <w:sz w:val="24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</w:trPr>
        <w:tc>
          <w:tcPr>
            <w:tcW w:w="1542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FF"/>
                <w:sz w:val="24"/>
              </w:rPr>
            </w:pPr>
          </w:p>
        </w:tc>
        <w:tc>
          <w:tcPr>
            <w:tcW w:w="1483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19" w:hRule="atLeast"/>
        </w:trPr>
        <w:tc>
          <w:tcPr>
            <w:tcW w:w="1542" w:type="dxa"/>
            <w:tcBorders>
              <w:top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备注：</w:t>
            </w:r>
          </w:p>
        </w:tc>
        <w:tc>
          <w:tcPr>
            <w:tcW w:w="7416" w:type="dxa"/>
            <w:gridSpan w:val="4"/>
            <w:tcBorders>
              <w:top w:val="single" w:color="auto" w:sz="12" w:space="0"/>
              <w:left w:val="single" w:color="auto" w:sz="2" w:space="0"/>
              <w:bottom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</w:tbl>
    <w:p>
      <w:pPr>
        <w:snapToGrid w:val="0"/>
        <w:rPr>
          <w:rFonts w:hint="eastAsia" w:ascii="Times New Roman" w:hAnsi="Times New Roman"/>
          <w:b/>
          <w:bCs/>
          <w:sz w:val="6"/>
          <w:szCs w:val="6"/>
        </w:rPr>
      </w:pPr>
    </w:p>
    <w:p>
      <w:pPr>
        <w:snapToGrid w:val="0"/>
        <w:rPr>
          <w:rFonts w:hint="eastAsia" w:ascii="Times New Roman" w:hAnsi="Times New Roman"/>
          <w:sz w:val="24"/>
          <w:szCs w:val="36"/>
        </w:rPr>
      </w:pPr>
      <w:r>
        <w:rPr>
          <w:rFonts w:hint="eastAsia" w:ascii="Times New Roman" w:hAnsi="Times New Roman"/>
          <w:sz w:val="24"/>
        </w:rPr>
        <w:t>注：1</w:t>
      </w:r>
      <w:r>
        <w:rPr>
          <w:rFonts w:hint="eastAsia" w:ascii="Times New Roman" w:hAnsi="Times New Roman"/>
          <w:sz w:val="24"/>
          <w:lang w:val="en-US" w:eastAsia="zh-CN"/>
        </w:rPr>
        <w:t>.</w:t>
      </w:r>
      <w:r>
        <w:rPr>
          <w:rFonts w:hint="eastAsia" w:ascii="Times New Roman" w:hAnsi="Times New Roman"/>
          <w:sz w:val="24"/>
        </w:rPr>
        <w:t>排水户存在多个排放口的，</w:t>
      </w:r>
      <w:r>
        <w:rPr>
          <w:rFonts w:hint="eastAsia" w:ascii="Times New Roman" w:hAnsi="Times New Roman"/>
          <w:sz w:val="24"/>
          <w:szCs w:val="36"/>
        </w:rPr>
        <w:t>应按排水口编号分别填写各个排水口的水质情况。</w:t>
      </w:r>
    </w:p>
    <w:p>
      <w:pPr>
        <w:numPr>
          <w:ilvl w:val="0"/>
          <w:numId w:val="0"/>
        </w:numPr>
        <w:snapToGrid w:val="0"/>
        <w:ind w:firstLine="480" w:firstLineChars="200"/>
        <w:rPr>
          <w:rFonts w:hint="eastAsia" w:ascii="Times New Roman" w:hAnsi="Times New Roman"/>
          <w:sz w:val="24"/>
          <w:szCs w:val="36"/>
        </w:rPr>
      </w:pPr>
      <w:r>
        <w:rPr>
          <w:rFonts w:hint="eastAsia" w:ascii="Times New Roman" w:hAnsi="Times New Roman"/>
          <w:sz w:val="24"/>
          <w:szCs w:val="36"/>
          <w:lang w:val="en-US" w:eastAsia="zh-CN"/>
        </w:rPr>
        <w:t>2.</w:t>
      </w:r>
      <w:r>
        <w:rPr>
          <w:rFonts w:hint="eastAsia" w:ascii="Times New Roman" w:hAnsi="Times New Roman"/>
          <w:sz w:val="24"/>
          <w:szCs w:val="36"/>
        </w:rPr>
        <w:t>雨水排水口可不填</w:t>
      </w:r>
      <w:r>
        <w:rPr>
          <w:rFonts w:hint="eastAsia" w:ascii="Times New Roman" w:hAnsi="Times New Roman"/>
          <w:b w:val="0"/>
          <w:bCs w:val="0"/>
          <w:sz w:val="24"/>
          <w:szCs w:val="36"/>
        </w:rPr>
        <w:t>水质情况</w:t>
      </w:r>
      <w:r>
        <w:rPr>
          <w:rFonts w:hint="eastAsia" w:ascii="Times New Roman" w:hAnsi="Times New Roman"/>
          <w:sz w:val="24"/>
          <w:szCs w:val="36"/>
        </w:rPr>
        <w:t>。</w:t>
      </w:r>
    </w:p>
    <w:p>
      <w:pPr>
        <w:numPr>
          <w:ilvl w:val="0"/>
          <w:numId w:val="0"/>
        </w:numPr>
        <w:snapToGrid w:val="0"/>
        <w:ind w:firstLine="480" w:firstLineChars="200"/>
        <w:rPr>
          <w:rFonts w:hint="eastAsia" w:ascii="Times New Roman" w:hAnsi="Times New Roman"/>
          <w:b/>
          <w:bCs/>
          <w:sz w:val="24"/>
          <w:szCs w:val="36"/>
        </w:rPr>
      </w:pPr>
      <w:r>
        <w:rPr>
          <w:rFonts w:hint="eastAsia" w:ascii="Times New Roman" w:hAnsi="Times New Roman"/>
          <w:b w:val="0"/>
          <w:bCs w:val="0"/>
          <w:sz w:val="24"/>
          <w:lang w:val="en-US" w:eastAsia="zh-CN"/>
        </w:rPr>
        <w:t>3.</w:t>
      </w:r>
      <w:r>
        <w:rPr>
          <w:rFonts w:hint="eastAsia" w:ascii="Times New Roman" w:hAnsi="Times New Roman"/>
          <w:b w:val="0"/>
          <w:bCs w:val="0"/>
          <w:sz w:val="24"/>
        </w:rPr>
        <w:t>提供排水水质符合相关标准的书面承诺书</w:t>
      </w:r>
      <w:r>
        <w:rPr>
          <w:rFonts w:hint="eastAsia" w:ascii="Times New Roman" w:hAnsi="Times New Roman"/>
          <w:b w:val="0"/>
          <w:bCs w:val="0"/>
          <w:sz w:val="24"/>
          <w:lang w:eastAsia="zh-CN"/>
        </w:rPr>
        <w:t>的</w:t>
      </w:r>
      <w:r>
        <w:rPr>
          <w:rFonts w:hint="eastAsia" w:ascii="Times New Roman" w:hAnsi="Times New Roman"/>
          <w:b w:val="0"/>
          <w:bCs w:val="0"/>
          <w:sz w:val="24"/>
        </w:rPr>
        <w:t>，可不填水质情况</w:t>
      </w:r>
      <w:r>
        <w:rPr>
          <w:rFonts w:hint="eastAsia" w:ascii="Times New Roman" w:hAnsi="Times New Roman"/>
          <w:b/>
          <w:bCs/>
          <w:sz w:val="24"/>
        </w:rPr>
        <w:t>。</w:t>
      </w:r>
    </w:p>
    <w:p>
      <w:pPr>
        <w:snapToGrid w:val="0"/>
        <w:rPr>
          <w:rFonts w:hint="eastAsia" w:ascii="Times New Roman" w:hAnsi="Times New Roman"/>
          <w:sz w:val="15"/>
          <w:szCs w:val="15"/>
        </w:rPr>
      </w:pPr>
      <w:r>
        <w:rPr>
          <w:rFonts w:hint="eastAsia" w:ascii="Times New Roman" w:hAnsi="Times New Roman"/>
          <w:sz w:val="15"/>
          <w:szCs w:val="15"/>
        </w:rPr>
        <w:br w:type="page"/>
      </w:r>
    </w:p>
    <w:p>
      <w:pPr>
        <w:snapToGrid w:val="0"/>
        <w:rPr>
          <w:rFonts w:hint="eastAsia" w:ascii="Times New Roman" w:hAnsi="Times New Roman"/>
          <w:sz w:val="15"/>
          <w:szCs w:val="15"/>
        </w:rPr>
      </w:pPr>
    </w:p>
    <w:p>
      <w:pPr>
        <w:tabs>
          <w:tab w:val="left" w:pos="900"/>
          <w:tab w:val="left" w:pos="2160"/>
          <w:tab w:val="left" w:pos="7560"/>
        </w:tabs>
        <w:jc w:val="center"/>
        <w:rPr>
          <w:rFonts w:hint="eastAsia" w:ascii="宋体" w:hAnsi="宋体" w:cs="宋体"/>
          <w:sz w:val="18"/>
          <w:szCs w:val="18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</w:rPr>
        <w:t>城镇污水排入排水管网许可所需提交材料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1、申请表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2、内部排水管网、专用检测井、污水排放口位置和口径的图纸及说明（老旧厂区企业、个体工商户因变更、迁移、移交等原因造成资料丢失，无法提供有相关设计资质单位出具的图纸的，提供自绘图）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3、营业执照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污水预处理设施材料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sz w:val="32"/>
          <w:szCs w:val="32"/>
        </w:rPr>
        <w:t>水质、水量检测报告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申请之日前一个月内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有效）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6、排水隐蔽工程竣工报告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</w:t>
      </w:r>
      <w:r>
        <w:rPr>
          <w:rFonts w:hint="eastAsia" w:ascii="仿宋" w:hAnsi="仿宋" w:eastAsia="仿宋" w:cs="仿宋"/>
          <w:sz w:val="32"/>
          <w:szCs w:val="32"/>
        </w:rPr>
        <w:t>用“告知承诺书”代替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rPr>
          <w:rFonts w:hint="eastAsia" w:ascii="Times New Roman" w:hAnsi="Times New Roman"/>
          <w:sz w:val="28"/>
        </w:rPr>
      </w:pPr>
    </w:p>
    <w:p>
      <w:pPr>
        <w:spacing w:line="560" w:lineRule="exact"/>
        <w:ind w:firstLine="0" w:firstLineChars="0"/>
        <w:jc w:val="both"/>
        <w:rPr>
          <w:rFonts w:hint="default" w:ascii="Times New Roman" w:hAnsi="Times New Roman" w:eastAsia="仿宋" w:cs="仿宋"/>
          <w:sz w:val="16"/>
          <w:szCs w:val="16"/>
          <w:lang w:val="en-US" w:eastAsia="zh-CN"/>
        </w:rPr>
      </w:pPr>
    </w:p>
    <w:p/>
    <w:p>
      <w:pP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br w:type="page"/>
      </w:r>
    </w:p>
    <w:p>
      <w:pP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3：</w:t>
      </w:r>
    </w:p>
    <w:p>
      <w:pPr>
        <w:rPr>
          <w:rFonts w:ascii="Times New Roman" w:hAnsi="Times New Roman" w:eastAsia="仿宋_GB2312"/>
          <w:sz w:val="28"/>
          <w:szCs w:val="28"/>
          <w:highlight w:val="none"/>
        </w:rPr>
      </w:pPr>
    </w:p>
    <w:p>
      <w:pPr>
        <w:rPr>
          <w:rFonts w:ascii="Times New Roman" w:hAnsi="Times New Roman" w:eastAsia="仿宋_GB2312"/>
          <w:sz w:val="28"/>
          <w:szCs w:val="28"/>
          <w:highlight w:val="none"/>
        </w:rPr>
      </w:pPr>
    </w:p>
    <w:p>
      <w:pPr>
        <w:rPr>
          <w:rFonts w:ascii="Times New Roman" w:hAnsi="Times New Roman" w:eastAsia="仿宋_GB2312"/>
          <w:sz w:val="28"/>
          <w:szCs w:val="28"/>
          <w:highlight w:val="none"/>
        </w:rPr>
      </w:pPr>
    </w:p>
    <w:p>
      <w:pPr>
        <w:jc w:val="center"/>
        <w:outlineLvl w:val="0"/>
        <w:rPr>
          <w:rFonts w:ascii="Times New Roman" w:hAnsi="Times New Roman" w:eastAsia="黑体"/>
          <w:sz w:val="72"/>
          <w:highlight w:val="none"/>
        </w:rPr>
      </w:pPr>
      <w:r>
        <w:rPr>
          <w:rFonts w:ascii="Times New Roman" w:hAnsi="Times New Roman" w:eastAsia="黑体"/>
          <w:sz w:val="72"/>
          <w:highlight w:val="none"/>
        </w:rPr>
        <w:t>取 水</w:t>
      </w:r>
      <w:r>
        <w:rPr>
          <w:rFonts w:hint="eastAsia" w:ascii="Times New Roman" w:hAnsi="Times New Roman" w:eastAsia="黑体"/>
          <w:sz w:val="7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黑体"/>
          <w:sz w:val="72"/>
          <w:highlight w:val="none"/>
          <w:lang w:eastAsia="zh-CN"/>
        </w:rPr>
        <w:t>许</w:t>
      </w:r>
      <w:r>
        <w:rPr>
          <w:rFonts w:hint="eastAsia" w:ascii="Times New Roman" w:hAnsi="Times New Roman" w:eastAsia="黑体"/>
          <w:sz w:val="7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黑体"/>
          <w:sz w:val="72"/>
          <w:highlight w:val="none"/>
          <w:lang w:eastAsia="zh-CN"/>
        </w:rPr>
        <w:t>可</w:t>
      </w:r>
      <w:r>
        <w:rPr>
          <w:rFonts w:ascii="Times New Roman" w:hAnsi="Times New Roman" w:eastAsia="黑体"/>
          <w:sz w:val="72"/>
          <w:highlight w:val="none"/>
        </w:rPr>
        <w:t xml:space="preserve"> 申 请 书</w:t>
      </w:r>
    </w:p>
    <w:p>
      <w:pPr>
        <w:jc w:val="center"/>
        <w:rPr>
          <w:rFonts w:ascii="Times New Roman" w:hAnsi="Times New Roman" w:eastAsia="黑体"/>
          <w:sz w:val="32"/>
          <w:highlight w:val="none"/>
        </w:rPr>
      </w:pPr>
    </w:p>
    <w:p>
      <w:pPr>
        <w:rPr>
          <w:rFonts w:ascii="Times New Roman" w:hAnsi="Times New Roman"/>
          <w:highlight w:val="none"/>
        </w:rPr>
      </w:pPr>
    </w:p>
    <w:p>
      <w:pPr>
        <w:rPr>
          <w:rFonts w:ascii="Times New Roman" w:hAnsi="Times New Roman"/>
          <w:highlight w:val="none"/>
        </w:rPr>
      </w:pPr>
    </w:p>
    <w:p>
      <w:pPr>
        <w:rPr>
          <w:rFonts w:ascii="Times New Roman" w:hAnsi="Times New Roman"/>
          <w:highlight w:val="none"/>
        </w:rPr>
      </w:pPr>
    </w:p>
    <w:p>
      <w:pPr>
        <w:rPr>
          <w:rFonts w:ascii="Times New Roman" w:hAnsi="Times New Roman"/>
          <w:highlight w:val="none"/>
        </w:rPr>
      </w:pPr>
    </w:p>
    <w:p>
      <w:pPr>
        <w:rPr>
          <w:rFonts w:ascii="Times New Roman" w:hAnsi="Times New Roman"/>
          <w:highlight w:val="none"/>
        </w:rPr>
      </w:pPr>
    </w:p>
    <w:p>
      <w:pPr>
        <w:rPr>
          <w:rFonts w:ascii="Times New Roman" w:hAnsi="Times New Roman"/>
          <w:highlight w:val="none"/>
        </w:rPr>
      </w:pPr>
    </w:p>
    <w:p>
      <w:pPr>
        <w:rPr>
          <w:rFonts w:ascii="Times New Roman" w:hAnsi="Times New Roman"/>
          <w:highlight w:val="none"/>
        </w:rPr>
      </w:pPr>
    </w:p>
    <w:p>
      <w:pPr>
        <w:rPr>
          <w:rFonts w:ascii="Times New Roman" w:hAnsi="Times New Roman"/>
          <w:highlight w:val="none"/>
        </w:rPr>
      </w:pPr>
    </w:p>
    <w:p>
      <w:pPr>
        <w:rPr>
          <w:rFonts w:ascii="Times New Roman" w:hAnsi="Times New Roman"/>
          <w:highlight w:val="none"/>
        </w:rPr>
      </w:pPr>
    </w:p>
    <w:p>
      <w:pPr>
        <w:rPr>
          <w:rFonts w:ascii="Times New Roman" w:hAnsi="Times New Roman"/>
          <w:highlight w:val="none"/>
        </w:rPr>
      </w:pPr>
    </w:p>
    <w:p>
      <w:pPr>
        <w:rPr>
          <w:rFonts w:ascii="Times New Roman" w:hAnsi="Times New Roman"/>
          <w:highlight w:val="none"/>
        </w:rPr>
      </w:pPr>
    </w:p>
    <w:p>
      <w:pPr>
        <w:ind w:firstLine="2070"/>
        <w:rPr>
          <w:rFonts w:ascii="Times New Roman" w:hAnsi="Times New Roman"/>
          <w:highlight w:val="none"/>
        </w:rPr>
      </w:pPr>
    </w:p>
    <w:p>
      <w:pPr>
        <w:ind w:firstLine="2070"/>
        <w:rPr>
          <w:rFonts w:ascii="Times New Roman" w:hAnsi="Times New Roman"/>
          <w:highlight w:val="none"/>
        </w:rPr>
      </w:pPr>
    </w:p>
    <w:p>
      <w:pPr>
        <w:adjustRightInd w:val="0"/>
        <w:snapToGrid w:val="0"/>
        <w:spacing w:line="360" w:lineRule="auto"/>
        <w:ind w:firstLine="1600" w:firstLineChars="500"/>
        <w:outlineLvl w:val="0"/>
        <w:rPr>
          <w:rFonts w:ascii="Times New Roman" w:hAnsi="Times New Roman" w:eastAsia="黑体"/>
          <w:sz w:val="32"/>
          <w:highlight w:val="none"/>
          <w:u w:val="single"/>
        </w:rPr>
      </w:pPr>
      <w:r>
        <w:rPr>
          <w:rFonts w:ascii="Times New Roman" w:hAnsi="Times New Roman" w:eastAsia="黑体"/>
          <w:sz w:val="32"/>
          <w:highlight w:val="none"/>
        </w:rPr>
        <w:t>申请人（盖章）</w:t>
      </w:r>
      <w:r>
        <w:rPr>
          <w:rFonts w:ascii="Times New Roman" w:hAnsi="Times New Roman" w:eastAsia="黑体"/>
          <w:sz w:val="32"/>
          <w:highlight w:val="none"/>
          <w:u w:val="single"/>
        </w:rPr>
        <w:t xml:space="preserve">                      </w:t>
      </w:r>
    </w:p>
    <w:p>
      <w:pPr>
        <w:adjustRightInd w:val="0"/>
        <w:snapToGrid w:val="0"/>
        <w:spacing w:line="360" w:lineRule="auto"/>
        <w:ind w:firstLine="1600" w:firstLineChars="500"/>
        <w:outlineLvl w:val="0"/>
        <w:rPr>
          <w:rFonts w:ascii="Times New Roman" w:hAnsi="Times New Roman" w:eastAsia="黑体"/>
          <w:sz w:val="32"/>
          <w:highlight w:val="none"/>
          <w:u w:val="single"/>
        </w:rPr>
      </w:pPr>
      <w:r>
        <w:rPr>
          <w:rFonts w:ascii="Times New Roman" w:hAnsi="Times New Roman" w:eastAsia="黑体"/>
          <w:sz w:val="32"/>
          <w:highlight w:val="none"/>
        </w:rPr>
        <w:t>申请日期</w:t>
      </w:r>
      <w:r>
        <w:rPr>
          <w:rFonts w:ascii="Times New Roman" w:hAnsi="Times New Roman" w:eastAsia="黑体"/>
          <w:sz w:val="32"/>
          <w:highlight w:val="none"/>
          <w:u w:val="single"/>
        </w:rPr>
        <w:t xml:space="preserve">                            </w:t>
      </w:r>
      <w:r>
        <w:rPr>
          <w:rFonts w:ascii="Times New Roman" w:hAnsi="Times New Roman" w:eastAsia="黑体"/>
          <w:sz w:val="32"/>
          <w:highlight w:val="none"/>
        </w:rPr>
        <w:t xml:space="preserve"> </w:t>
      </w:r>
    </w:p>
    <w:p>
      <w:pPr>
        <w:ind w:firstLine="2070"/>
        <w:rPr>
          <w:rFonts w:ascii="Times New Roman" w:hAnsi="Times New Roman" w:eastAsia="黑体"/>
          <w:sz w:val="32"/>
          <w:highlight w:val="none"/>
        </w:rPr>
      </w:pPr>
    </w:p>
    <w:p>
      <w:pPr>
        <w:ind w:firstLine="2070"/>
        <w:rPr>
          <w:rFonts w:ascii="Times New Roman" w:hAnsi="Times New Roman" w:eastAsia="黑体"/>
          <w:sz w:val="32"/>
          <w:highlight w:val="none"/>
        </w:rPr>
      </w:pPr>
    </w:p>
    <w:p>
      <w:pPr>
        <w:ind w:firstLine="2070"/>
        <w:rPr>
          <w:rFonts w:ascii="Times New Roman" w:hAnsi="Times New Roman" w:eastAsia="黑体"/>
          <w:sz w:val="32"/>
          <w:highlight w:val="none"/>
        </w:rPr>
      </w:pPr>
    </w:p>
    <w:p>
      <w:pPr>
        <w:jc w:val="center"/>
        <w:outlineLvl w:val="0"/>
        <w:rPr>
          <w:rFonts w:ascii="Times New Roman" w:hAnsi="Times New Roman" w:eastAsia="仿宋_GB2312"/>
          <w:sz w:val="28"/>
          <w:szCs w:val="28"/>
          <w:highlight w:val="none"/>
        </w:rPr>
      </w:pPr>
      <w:r>
        <w:rPr>
          <w:rFonts w:ascii="Times New Roman" w:hAnsi="Times New Roman" w:eastAsia="黑体"/>
          <w:sz w:val="32"/>
          <w:highlight w:val="none"/>
        </w:rPr>
        <w:t>中华人民共和国水利部监制</w:t>
      </w:r>
    </w:p>
    <w:p>
      <w:pPr>
        <w:rPr>
          <w:rFonts w:ascii="Times New Roman" w:hAnsi="Times New Roman"/>
          <w:highlight w:val="none"/>
        </w:rPr>
      </w:pPr>
    </w:p>
    <w:p>
      <w:pPr>
        <w:spacing w:line="0" w:lineRule="atLeast"/>
        <w:jc w:val="center"/>
        <w:rPr>
          <w:rFonts w:ascii="Times New Roman" w:hAnsi="Times New Roman"/>
          <w:highlight w:val="none"/>
        </w:rPr>
        <w:sectPr>
          <w:footerReference r:id="rId3" w:type="default"/>
          <w:pgSz w:w="11906" w:h="16838"/>
          <w:pgMar w:top="1089" w:right="1797" w:bottom="1089" w:left="1797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pStyle w:val="6"/>
        <w:spacing w:line="360" w:lineRule="auto"/>
        <w:jc w:val="center"/>
        <w:outlineLvl w:val="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Style w:val="10"/>
          <w:rFonts w:ascii="Times New Roman" w:hAnsi="Times New Roman" w:eastAsia="黑体" w:cs="Times New Roman"/>
          <w:sz w:val="40"/>
          <w:szCs w:val="40"/>
          <w:highlight w:val="none"/>
        </w:rPr>
        <w:t>填表说明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</w:rPr>
        <w:t>申请人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：申请取水的单位或个人名称，包括法人、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公民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和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其他组织（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非法人组织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。单位名称应与注册登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记信息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一致，个人</w:t>
      </w:r>
      <w:r>
        <w:rPr>
          <w:rFonts w:hint="eastAsia" w:ascii="宋体" w:hAnsi="宋体" w:cs="宋体"/>
          <w:kern w:val="0"/>
          <w:sz w:val="24"/>
          <w:highlight w:val="none"/>
        </w:rPr>
        <w:t>（公民）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名称应与身份证信息一致。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</w:rPr>
        <w:t>统一社会信用代码（身份证号码）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：申请人为法人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或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其他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组织时，填写其统一社会信用代码；申请人为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个人（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公民）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时，填写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其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身份证号码。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eastAsia="zh-CN"/>
        </w:rPr>
        <w:t>法定代表人：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eastAsia="zh-CN"/>
        </w:rPr>
        <w:t>申请人为法人或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  <w:t>其他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eastAsia="zh-CN"/>
        </w:rPr>
        <w:t>组织时，填写法定代表人；申请人为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  <w:t>个人（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eastAsia="zh-CN"/>
        </w:rPr>
        <w:t>公民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eastAsia="zh-CN"/>
        </w:rPr>
        <w:t>时，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  <w:t>不填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/>
        </w:rPr>
        <w:t>住所（住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</w:rPr>
        <w:t>址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eastAsia="zh-CN"/>
        </w:rPr>
        <w:t>按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  <w:t>工商或事业单位登记机关登记的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eastAsia="zh-CN"/>
        </w:rPr>
        <w:t>注册地址填写，应与注册登记信息一致；个人填写身份证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  <w:t>载明的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eastAsia="zh-CN"/>
        </w:rPr>
        <w:t>住址。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eastAsia="zh-CN"/>
        </w:rPr>
        <w:t>邮编：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eastAsia="zh-CN"/>
        </w:rPr>
        <w:t>住所（住址）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  <w:t>所在行政区域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eastAsia="zh-CN"/>
        </w:rPr>
        <w:t>的邮政编码。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eastAsia="zh-CN"/>
        </w:rPr>
        <w:t>生产经营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/>
        </w:rPr>
        <w:t>场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eastAsia="zh-CN"/>
        </w:rPr>
        <w:t>所地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/>
        </w:rPr>
        <w:t>址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eastAsia="zh-CN"/>
        </w:rPr>
        <w:t>填写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  <w:t>申请人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eastAsia="zh-CN"/>
        </w:rPr>
        <w:t>生产经营的地点，填至具体街道、小区门牌号。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</w:rPr>
        <w:t>行业类别：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按照国民经济行业分类标准</w:t>
      </w:r>
      <w:r>
        <w:rPr>
          <w:rFonts w:hint="eastAsia" w:ascii="宋体" w:hAnsi="宋体" w:eastAsia="宋体" w:cs="宋体"/>
          <w:kern w:val="0"/>
          <w:sz w:val="24"/>
          <w:szCs w:val="24"/>
          <w:highlight w:val="yellow"/>
        </w:rPr>
        <w:t>GB/T</w:t>
      </w:r>
      <w:r>
        <w:rPr>
          <w:rFonts w:hint="eastAsia" w:ascii="宋体" w:hAnsi="宋体" w:eastAsia="宋体" w:cs="宋体"/>
          <w:kern w:val="0"/>
          <w:sz w:val="24"/>
          <w:szCs w:val="24"/>
          <w:highlight w:val="yellow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  <w:highlight w:val="yellow"/>
        </w:rPr>
        <w:t>4754</w:t>
      </w:r>
      <w:r>
        <w:rPr>
          <w:rFonts w:hint="eastAsia" w:ascii="宋体" w:hAnsi="宋体" w:eastAsia="宋体" w:cs="宋体"/>
          <w:kern w:val="0"/>
          <w:sz w:val="24"/>
          <w:szCs w:val="24"/>
          <w:highlight w:val="yellow"/>
          <w:lang w:eastAsia="zh-CN"/>
        </w:rPr>
        <w:t>—</w:t>
      </w:r>
      <w:r>
        <w:rPr>
          <w:rFonts w:hint="eastAsia" w:ascii="宋体" w:hAnsi="宋体" w:eastAsia="宋体" w:cs="宋体"/>
          <w:kern w:val="0"/>
          <w:sz w:val="24"/>
          <w:szCs w:val="24"/>
          <w:highlight w:val="yellow"/>
          <w:lang w:val="en-US" w:eastAsia="zh-CN"/>
        </w:rPr>
        <w:t>2017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的中类填写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取水单位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eastAsia="zh-CN"/>
        </w:rPr>
        <w:t>用水管理部门：取水单位的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eastAsia="zh-CN"/>
        </w:rPr>
        <w:t>用水管理部门名称，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highlight w:val="none"/>
          <w:lang w:eastAsia="zh-CN"/>
        </w:rPr>
        <w:t>内部未明确具体用水管理部门的取水单位和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eastAsia="zh-CN"/>
        </w:rPr>
        <w:t>取水个人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highlight w:val="none"/>
          <w:lang w:eastAsia="zh-CN"/>
        </w:rPr>
        <w:t>可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eastAsia="zh-CN"/>
        </w:rPr>
        <w:t>不填。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</w:rPr>
        <w:t>联系人：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highlight w:val="none"/>
          <w:lang w:eastAsia="zh-CN"/>
        </w:rPr>
        <w:t>取水单位用水管理部门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对外沟通、联系的固定人员的姓名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申请人为个人时，填写其本人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</w:rPr>
        <w:t>手机号码：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联系人的常用手机号码。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/>
        </w:rPr>
        <w:t>共同申请人：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  <w:t>如有共同申请人，填写共同申请人的信息，包括单位名称（个人姓名）、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</w:rPr>
        <w:t>统一社会信用代码（身份证号码）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  <w:t>及对应享有的份额。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/>
        </w:rPr>
        <w:t>项目名称：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  <w:t>填写新建、改建、扩建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  <w:t>、已建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  <w:t>的建设项目名称；其他可不填。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/>
        </w:rPr>
        <w:t>项目性质：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  <w:t>按照新建、改建、扩建、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  <w:t>已建、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  <w:t>其他进行勾选。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/>
        </w:rPr>
        <w:t>项目概况：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  <w:t>简要说明项目的建设内容、建设规模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  <w:t>、施工情况、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  <w:t>投资情况、地理位置、生产地点等基本情况。工业项目应说明主要产品、设计年生产规模、计划投产时间等；农业项目应说明受益或供水范围、设计灌溉面积、主要作物品种及产量；发电项目应说明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  <w:t>发电类型、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  <w:t>机组台数与装机容量、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  <w:t>设计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  <w:t>年发电量、设计年利用小时等。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4"/>
          <w:highlight w:val="none"/>
          <w:lang w:val="en-US" w:eastAsia="zh-CN"/>
        </w:rPr>
        <w:t>运行期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szCs w:val="24"/>
          <w:highlight w:val="none"/>
          <w:lang w:val="en-US" w:eastAsia="zh-CN"/>
        </w:rPr>
        <w:t>年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4"/>
          <w:highlight w:val="none"/>
          <w:lang w:val="en-US" w:eastAsia="zh-CN"/>
        </w:rPr>
        <w:t>取水量：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highlight w:val="none"/>
          <w:lang w:val="en-US" w:eastAsia="zh-CN"/>
        </w:rPr>
        <w:t>项目运行期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highlight w:val="none"/>
        </w:rPr>
        <w:t>所有取水水源的年总取水量，单位为万m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highlight w:val="none"/>
          <w:vertAlign w:val="superscript"/>
        </w:rPr>
        <w:t>3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highlight w:val="none"/>
          <w:lang w:val="en-US" w:eastAsia="zh-CN"/>
        </w:rPr>
        <w:t>/年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highlight w:val="none"/>
          <w:lang w:val="en-US" w:eastAsia="zh-CN"/>
        </w:rPr>
        <w:t>施工期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highlight w:val="none"/>
        </w:rPr>
        <w:t>取水量：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highlight w:val="none"/>
          <w:lang w:val="en-US" w:eastAsia="zh-CN"/>
        </w:rPr>
        <w:t>项目施工期内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highlight w:val="none"/>
        </w:rPr>
        <w:t>申请的所有取水水源的取水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highlight w:val="none"/>
          <w:lang w:val="en-US" w:eastAsia="zh-CN"/>
        </w:rPr>
        <w:t>总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highlight w:val="none"/>
        </w:rPr>
        <w:t>量，单位为万m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highlight w:val="none"/>
          <w:vertAlign w:val="superscript"/>
        </w:rPr>
        <w:t>3</w:t>
      </w:r>
      <w:r>
        <w:rPr>
          <w:rFonts w:hint="eastAsia" w:ascii="宋体" w:hAnsi="宋体" w:cs="宋体"/>
          <w:b w:val="0"/>
          <w:bCs/>
          <w:color w:val="000000"/>
          <w:kern w:val="0"/>
          <w:sz w:val="24"/>
          <w:szCs w:val="24"/>
          <w:highlight w:val="none"/>
          <w:lang w:eastAsia="zh-CN"/>
        </w:rPr>
        <w:t>；已建项目或不适用此项的可不填。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textAlignment w:val="auto"/>
        <w:rPr>
          <w:rFonts w:hint="default" w:ascii="宋体" w:hAnsi="宋体" w:eastAsia="宋体" w:cs="宋体"/>
          <w:bCs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</w:rPr>
        <w:t>水源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highlight w:val="none"/>
          <w:lang w:val="en-US" w:eastAsia="zh-CN"/>
        </w:rPr>
        <w:t>类型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</w:rPr>
        <w:t>分为地表水、地下水和其</w:t>
      </w:r>
      <w:r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  <w:lang w:eastAsia="zh-CN"/>
        </w:rPr>
        <w:t>他</w:t>
      </w:r>
      <w:r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</w:rPr>
        <w:t>。取用地下水的，如为矿泉水或地热水，需进一步勾选相关类型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  <w:lang w:eastAsia="zh-CN"/>
        </w:rPr>
        <w:t>；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  <w:lang w:val="en-US" w:eastAsia="zh-CN"/>
        </w:rPr>
        <w:t>勾选“其他”的，应写明具体水源类型。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</w:rPr>
        <w:t>取水地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/>
        </w:rPr>
        <w:t>点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</w:rPr>
        <w:t>填写取水工程（设施）取水口所在行政区（写至村/社区）。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</w:rPr>
        <w:t>取水口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/>
        </w:rPr>
        <w:t>位置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  <w:t>取水水源为地表水的，填写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</w:rPr>
        <w:t>江河/湖泊/水库名称+相对位置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  <w:t>例如，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</w:rPr>
        <w:t>**水库坝上/坝下；**河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  <w:t>**桥下游左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</w:rPr>
        <w:t>岸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  <w:t>**米；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</w:rPr>
        <w:t>**湖**岸段；**工程**段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</w:rPr>
        <w:t>取水水源为地下水的，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  <w:t>说明水井的具体位置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  <w:t>或范围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</w:rPr>
        <w:t>取水量：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highlight w:val="none"/>
        </w:rPr>
        <w:t>申请的单个水源的取水量，单位为万m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highlight w:val="none"/>
          <w:vertAlign w:val="superscript"/>
        </w:rPr>
        <w:t>3</w:t>
      </w:r>
      <w:r>
        <w:rPr>
          <w:rFonts w:hint="default" w:ascii="宋体" w:hAnsi="宋体" w:eastAsia="宋体" w:cs="宋体"/>
          <w:bCs/>
          <w:color w:val="000000"/>
          <w:kern w:val="0"/>
          <w:sz w:val="24"/>
          <w:szCs w:val="24"/>
          <w:highlight w:val="none"/>
          <w:vertAlign w:val="baseline"/>
          <w:lang w:val="en"/>
        </w:rPr>
        <w:t>/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highlight w:val="none"/>
          <w:vertAlign w:val="baseline"/>
          <w:lang w:val="en" w:eastAsia="zh-CN"/>
        </w:rPr>
        <w:t>年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取水工程（设施）类型：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分为闸、坝、渠道、人工河道、虹吸管、水泵、水井、水电站以及其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他，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根据实际情况可多选。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highlight w:val="none"/>
        </w:rPr>
        <w:t>水源n: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highlight w:val="none"/>
        </w:rPr>
        <w:t>如有多个水源，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highlight w:val="none"/>
          <w:lang w:eastAsia="zh-CN"/>
        </w:rPr>
        <w:t>根据取水量的大小，从大到小，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highlight w:val="none"/>
        </w:rPr>
        <w:t>按照水源1的表格内容填写各个水源的信息。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</w:rPr>
        <w:t>申请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事由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</w:rPr>
        <w:t>说明申请取水缘由，取水事项的基本情况、取水用途</w:t>
      </w:r>
      <w:r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</w:rPr>
        <w:t>具备申请取水许可的依据</w:t>
      </w:r>
      <w:r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  <w:lang w:val="en-US" w:eastAsia="zh-CN"/>
        </w:rPr>
        <w:t>是否符合国家和地方相关产业政策等</w:t>
      </w:r>
      <w:r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</w:rPr>
        <w:t>申请取水起始时间：</w:t>
      </w:r>
      <w:r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</w:rPr>
        <w:t>取水工程预计竣工开始取水的时间</w:t>
      </w:r>
      <w:r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  <w:lang w:eastAsia="zh-CN"/>
        </w:rPr>
        <w:t>，填写年月日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  <w:lang w:eastAsia="zh-CN"/>
        </w:rPr>
        <w:t>；已建项目填写提交申请的日期</w:t>
      </w:r>
      <w:r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</w:rPr>
        <w:t>期限：</w:t>
      </w:r>
      <w:r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</w:rPr>
        <w:t>根据实际情况填写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  <w:lang w:eastAsia="zh-CN"/>
        </w:rPr>
        <w:t>，一般为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  <w:lang w:val="en-US" w:eastAsia="zh-CN"/>
        </w:rPr>
        <w:t>5年，最长不超过10年</w:t>
      </w:r>
      <w:r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</w:rPr>
        <w:t>取水用途：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</w:rPr>
        <w:t>指取水的使用范围、方面。</w:t>
      </w:r>
      <w:r>
        <w:rPr>
          <w:rFonts w:hint="eastAsia" w:ascii="宋体" w:hAnsi="宋体" w:cs="宋体"/>
          <w:kern w:val="0"/>
          <w:sz w:val="24"/>
          <w:highlight w:val="none"/>
        </w:rPr>
        <w:t>主要包括制水供水、原水供水、河道内生产用水（水力发电、航运、河道内养殖、河道内其</w:t>
      </w:r>
      <w:r>
        <w:rPr>
          <w:rFonts w:hint="eastAsia" w:ascii="宋体" w:hAnsi="宋体" w:cs="宋体"/>
          <w:kern w:val="0"/>
          <w:sz w:val="24"/>
          <w:highlight w:val="none"/>
          <w:lang w:eastAsia="zh-CN"/>
        </w:rPr>
        <w:t>他</w:t>
      </w:r>
      <w:r>
        <w:rPr>
          <w:rFonts w:hint="eastAsia" w:ascii="宋体" w:hAnsi="宋体" w:cs="宋体"/>
          <w:kern w:val="0"/>
          <w:sz w:val="24"/>
          <w:highlight w:val="none"/>
        </w:rPr>
        <w:t>）、生活用水、工业用水</w:t>
      </w:r>
      <w:r>
        <w:rPr>
          <w:rFonts w:hint="eastAsia" w:ascii="方正隶书_GBK" w:hAnsi="方正隶书_GBK" w:eastAsia="方正隶书_GBK" w:cs="方正隶书_GBK"/>
          <w:kern w:val="0"/>
          <w:sz w:val="24"/>
          <w:highlight w:val="none"/>
          <w:lang w:eastAsia="zh-CN"/>
        </w:rPr>
        <w:t>〔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一般工业用水、</w:t>
      </w:r>
      <w:r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  <w:lang w:val="en-US" w:eastAsia="zh-CN"/>
        </w:rPr>
        <w:t>火（核）电用水和其他电力生产用水</w:t>
      </w:r>
      <w:r>
        <w:rPr>
          <w:rFonts w:hint="eastAsia" w:ascii="方正仿宋_GBK" w:hAnsi="方正仿宋_GBK" w:eastAsia="方正仿宋_GBK" w:cs="方正仿宋_GBK"/>
          <w:kern w:val="0"/>
          <w:sz w:val="24"/>
          <w:highlight w:val="none"/>
          <w:lang w:eastAsia="zh-CN"/>
        </w:rPr>
        <w:t>〕</w:t>
      </w:r>
      <w:r>
        <w:rPr>
          <w:rFonts w:hint="eastAsia" w:ascii="宋体" w:hAnsi="宋体" w:cs="宋体"/>
          <w:kern w:val="0"/>
          <w:sz w:val="24"/>
          <w:highlight w:val="none"/>
        </w:rPr>
        <w:t>、农业用水、林业用水、畜牧业用水、渔业用水、建筑业用水、服务业用水、生态用水、其</w:t>
      </w:r>
      <w:r>
        <w:rPr>
          <w:rFonts w:hint="eastAsia" w:ascii="宋体" w:hAnsi="宋体" w:cs="宋体"/>
          <w:kern w:val="0"/>
          <w:sz w:val="24"/>
          <w:highlight w:val="none"/>
          <w:lang w:eastAsia="zh-CN"/>
        </w:rPr>
        <w:t>他</w:t>
      </w:r>
      <w:r>
        <w:rPr>
          <w:rFonts w:hint="eastAsia" w:ascii="宋体" w:hAnsi="宋体" w:cs="宋体"/>
          <w:kern w:val="0"/>
          <w:sz w:val="24"/>
          <w:highlight w:val="none"/>
        </w:rPr>
        <w:t>用水（水源热泵、施工降水、</w:t>
      </w:r>
      <w:r>
        <w:rPr>
          <w:rFonts w:hint="default" w:ascii="宋体" w:hAnsi="宋体" w:cs="宋体"/>
          <w:kern w:val="0"/>
          <w:sz w:val="24"/>
          <w:highlight w:val="none"/>
          <w:lang w:val="en"/>
        </w:rPr>
        <w:t>其他</w:t>
      </w:r>
      <w:r>
        <w:rPr>
          <w:rFonts w:hint="eastAsia" w:ascii="宋体" w:hAnsi="宋体" w:cs="宋体"/>
          <w:kern w:val="0"/>
          <w:sz w:val="24"/>
          <w:highlight w:val="none"/>
        </w:rPr>
        <w:t>）。按实际取水用途填写，该取水同时具有多种用途时，应逐项点选。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-2" w:leftChars="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  <w:t>制水供水是指城乡公共供水企业取原水按照国家标准生产自来水，利用管网供给城乡居民和企事业单位等。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-2" w:leftChars="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  <w:t>原水供水是指取水单位直接从江河、湖泊或地下取水，不作制水加工，直接供给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highlight w:val="none"/>
          <w:lang w:val="en" w:eastAsia="zh-CN"/>
        </w:rPr>
        <w:t>其他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  <w:t>企业生产、城市自来水公司等。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-2" w:leftChars="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  <w:t>河道内生产用水是指在江河、湖泊等水域兴建的用于水力发电、航运、河道内养殖以及</w:t>
      </w:r>
      <w:r>
        <w:rPr>
          <w:rFonts w:hint="default" w:ascii="宋体" w:hAnsi="宋体" w:cs="宋体"/>
          <w:b w:val="0"/>
          <w:bCs w:val="0"/>
          <w:kern w:val="0"/>
          <w:sz w:val="24"/>
          <w:szCs w:val="24"/>
          <w:highlight w:val="none"/>
          <w:lang w:val="en" w:eastAsia="zh-CN"/>
        </w:rPr>
        <w:t>其他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  <w:t>河道内取水，勾选</w:t>
      </w:r>
      <w:r>
        <w:rPr>
          <w:rFonts w:hint="default" w:ascii="宋体" w:hAnsi="宋体" w:cs="宋体"/>
          <w:b w:val="0"/>
          <w:bCs w:val="0"/>
          <w:kern w:val="0"/>
          <w:sz w:val="24"/>
          <w:szCs w:val="24"/>
          <w:highlight w:val="none"/>
          <w:lang w:val="en" w:eastAsia="zh-CN"/>
        </w:rPr>
        <w:t>其他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  <w:t>时应注明具体用途。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-2" w:leftChars="0"/>
        <w:textAlignment w:val="auto"/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  <w:t>生活</w:t>
      </w:r>
      <w:r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  <w:lang w:val="en-US" w:eastAsia="zh-CN"/>
        </w:rPr>
        <w:t>用水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  <w:lang w:val="en-US" w:eastAsia="zh-CN"/>
        </w:rPr>
        <w:t>是</w:t>
      </w:r>
      <w:r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  <w:lang w:val="en-US" w:eastAsia="zh-CN"/>
        </w:rPr>
        <w:t>指城镇生活用水和农村生活用水（含工业、农业生产过程中所需的生活用水）。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-2" w:leftChars="0"/>
        <w:textAlignment w:val="auto"/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  <w:lang w:val="en-US" w:eastAsia="zh-CN"/>
        </w:rPr>
        <w:t>建筑业用水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  <w:lang w:val="en-US" w:eastAsia="zh-CN"/>
        </w:rPr>
        <w:t>是</w:t>
      </w:r>
      <w:r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  <w:lang w:val="en-US" w:eastAsia="zh-CN"/>
        </w:rPr>
        <w:t>指土木工程、房屋建设和设备安装等用水。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-2" w:leftChars="0"/>
        <w:textAlignment w:val="auto"/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  <w:lang w:val="en-US" w:eastAsia="zh-CN"/>
        </w:rPr>
        <w:t>服务业用水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  <w:lang w:val="en-US" w:eastAsia="zh-CN"/>
        </w:rPr>
        <w:t>是</w:t>
      </w:r>
      <w:r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  <w:lang w:val="en-US" w:eastAsia="zh-CN"/>
        </w:rPr>
        <w:t>指服务业单位从事经营活动用水，服务业包括交通运输、仓储和邮政业，信息传输、软件和信息技术服务业，租赁和商务服务业，科学研究和技术服务业，水利、环境和公共设施管理业，教育，卫生和社会工作;以及物业管理、房地产中介服务、自有房地产经营活动和</w:t>
      </w:r>
      <w:r>
        <w:rPr>
          <w:rFonts w:hint="default" w:ascii="宋体" w:hAnsi="宋体" w:eastAsia="宋体" w:cs="宋体"/>
          <w:bCs/>
          <w:kern w:val="0"/>
          <w:sz w:val="24"/>
          <w:szCs w:val="24"/>
          <w:highlight w:val="none"/>
          <w:lang w:val="en" w:eastAsia="zh-CN"/>
        </w:rPr>
        <w:t>其他</w:t>
      </w:r>
      <w:r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  <w:lang w:val="en-US" w:eastAsia="zh-CN"/>
        </w:rPr>
        <w:t>房地产业等。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-2" w:leftChars="0"/>
        <w:textAlignment w:val="auto"/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  <w:lang w:val="en-US" w:eastAsia="zh-CN"/>
        </w:rPr>
        <w:t>工业用水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  <w:lang w:val="en-US" w:eastAsia="zh-CN"/>
        </w:rPr>
        <w:t>是</w:t>
      </w:r>
      <w:r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  <w:lang w:val="en-US" w:eastAsia="zh-CN"/>
        </w:rPr>
        <w:t>指工业企业生产用水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  <w:lang w:val="en-US" w:eastAsia="zh-CN"/>
        </w:rPr>
        <w:t>，含附属生产用水和辅助生产用水</w:t>
      </w:r>
      <w:r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  <w:lang w:val="en-US" w:eastAsia="zh-CN"/>
        </w:rPr>
        <w:t>。其中火（核）电用水和</w:t>
      </w:r>
      <w:r>
        <w:rPr>
          <w:rFonts w:hint="default" w:ascii="宋体" w:hAnsi="宋体" w:eastAsia="宋体" w:cs="宋体"/>
          <w:bCs/>
          <w:kern w:val="0"/>
          <w:sz w:val="24"/>
          <w:szCs w:val="24"/>
          <w:highlight w:val="none"/>
          <w:lang w:val="en" w:eastAsia="zh-CN"/>
        </w:rPr>
        <w:t>其他</w:t>
      </w:r>
      <w:r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  <w:lang w:val="en-US" w:eastAsia="zh-CN"/>
        </w:rPr>
        <w:t>电力生产用水单独勾选。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-2" w:leftChars="0"/>
        <w:textAlignment w:val="auto"/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  <w:lang w:val="en-US" w:eastAsia="zh-CN"/>
        </w:rPr>
        <w:t>农业用水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  <w:lang w:val="en-US" w:eastAsia="zh-CN"/>
        </w:rPr>
        <w:t>是</w:t>
      </w:r>
      <w:r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  <w:lang w:val="en-US" w:eastAsia="zh-CN"/>
        </w:rPr>
        <w:t>指各种农作物的种植灌溉用水。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-2" w:leftChars="0"/>
        <w:textAlignment w:val="auto"/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  <w:lang w:val="en-US" w:eastAsia="zh-CN"/>
        </w:rPr>
        <w:t>林业用水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  <w:lang w:val="en-US" w:eastAsia="zh-CN"/>
        </w:rPr>
        <w:t>是</w:t>
      </w:r>
      <w:r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  <w:lang w:val="en-US" w:eastAsia="zh-CN"/>
        </w:rPr>
        <w:t>指林业灌溉用水。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-2" w:leftChars="0"/>
        <w:textAlignment w:val="auto"/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  <w:t>畜牧业</w:t>
      </w:r>
      <w:r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  <w:lang w:val="en-US" w:eastAsia="zh-CN"/>
        </w:rPr>
        <w:t>用水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  <w:lang w:val="en-US" w:eastAsia="zh-CN"/>
        </w:rPr>
        <w:t>是</w:t>
      </w:r>
      <w:r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  <w:lang w:val="en-US" w:eastAsia="zh-CN"/>
        </w:rPr>
        <w:t>指为了获得各种畜禽产品的用水。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-2" w:leftChars="0"/>
        <w:textAlignment w:val="auto"/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  <w:lang w:val="en-US" w:eastAsia="zh-CN"/>
        </w:rPr>
        <w:t>渔业用水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  <w:lang w:val="en-US" w:eastAsia="zh-CN"/>
        </w:rPr>
        <w:t>是</w:t>
      </w:r>
      <w:r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  <w:lang w:val="en-US" w:eastAsia="zh-CN"/>
        </w:rPr>
        <w:t>指各种水生动植物的养殖用水。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-2" w:leftChars="0"/>
        <w:textAlignment w:val="auto"/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  <w:lang w:val="en-US" w:eastAsia="zh-CN"/>
        </w:rPr>
        <w:t>生态用水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  <w:lang w:val="en-US" w:eastAsia="zh-CN"/>
        </w:rPr>
        <w:t>是</w:t>
      </w:r>
      <w:r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  <w:lang w:val="en-US" w:eastAsia="zh-CN"/>
        </w:rPr>
        <w:t>指直接从江河、湖泊或地下取水，为</w:t>
      </w:r>
      <w:r>
        <w:rPr>
          <w:rFonts w:hint="default" w:ascii="宋体" w:hAnsi="宋体" w:eastAsia="宋体" w:cs="宋体"/>
          <w:bCs/>
          <w:kern w:val="0"/>
          <w:sz w:val="24"/>
          <w:szCs w:val="24"/>
          <w:highlight w:val="none"/>
          <w:lang w:val="en" w:eastAsia="zh-CN"/>
        </w:rPr>
        <w:t>其他</w:t>
      </w:r>
      <w:r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  <w:lang w:val="en-US" w:eastAsia="zh-CN"/>
        </w:rPr>
        <w:t>河湖、湿地等补水；以及城乡市政、厂区、场区、园区、校区等区域环境（绿地灌溉）、卫生、清洁用水。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-2" w:leftChars="0"/>
        <w:textAlignment w:val="auto"/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bCs/>
          <w:kern w:val="0"/>
          <w:sz w:val="24"/>
          <w:szCs w:val="24"/>
          <w:highlight w:val="none"/>
          <w:lang w:val="en" w:eastAsia="zh-CN"/>
        </w:rPr>
        <w:t>其他</w:t>
      </w:r>
      <w:r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  <w:lang w:val="en-US" w:eastAsia="zh-CN"/>
        </w:rPr>
        <w:t>用水包括水源热泵、施工降水、</w:t>
      </w:r>
      <w:r>
        <w:rPr>
          <w:rFonts w:hint="default" w:ascii="宋体" w:hAnsi="宋体" w:eastAsia="宋体" w:cs="宋体"/>
          <w:bCs/>
          <w:kern w:val="0"/>
          <w:sz w:val="24"/>
          <w:szCs w:val="24"/>
          <w:highlight w:val="none"/>
          <w:lang w:val="en" w:eastAsia="zh-CN"/>
        </w:rPr>
        <w:t>其他</w:t>
      </w:r>
      <w:r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  <w:lang w:val="en-US" w:eastAsia="zh-CN"/>
        </w:rPr>
        <w:t>类型用水，按照实际取水用途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  <w:lang w:val="en-US" w:eastAsia="zh-CN"/>
        </w:rPr>
        <w:t>勾选，勾选</w:t>
      </w:r>
      <w:r>
        <w:rPr>
          <w:rFonts w:hint="default" w:ascii="宋体" w:hAnsi="宋体" w:cs="宋体"/>
          <w:bCs/>
          <w:kern w:val="0"/>
          <w:sz w:val="24"/>
          <w:szCs w:val="24"/>
          <w:highlight w:val="none"/>
          <w:lang w:val="en" w:eastAsia="zh-CN"/>
        </w:rPr>
        <w:t>其他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  <w:lang w:val="en-US" w:eastAsia="zh-CN"/>
        </w:rPr>
        <w:t>时应注明具体用途；除自身用水外，仍对外供水的，应填写具体供水对象和用途</w:t>
      </w:r>
      <w:r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</w:rPr>
        <w:t>计量方式：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包括管道计量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eastAsia="zh-CN"/>
        </w:rPr>
        <w:t>方式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、明渠计量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eastAsia="zh-CN"/>
        </w:rPr>
        <w:t>方式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、</w:t>
      </w:r>
      <w:r>
        <w:rPr>
          <w:rFonts w:hint="default" w:ascii="宋体" w:hAnsi="宋体" w:eastAsia="宋体" w:cs="宋体"/>
          <w:kern w:val="0"/>
          <w:sz w:val="24"/>
          <w:szCs w:val="24"/>
          <w:highlight w:val="none"/>
          <w:lang w:val="en"/>
        </w:rPr>
        <w:t>其他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折算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方式。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-2" w:leftChars="0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1）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管道计量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eastAsia="zh-CN"/>
        </w:rPr>
        <w:t>方式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包括：包括机械水表、电子远传水表、电磁流量计、超声波流量计、</w:t>
      </w:r>
      <w:r>
        <w:rPr>
          <w:rFonts w:hint="default" w:ascii="宋体" w:hAnsi="宋体" w:eastAsia="宋体" w:cs="宋体"/>
          <w:kern w:val="0"/>
          <w:sz w:val="24"/>
          <w:szCs w:val="24"/>
          <w:highlight w:val="none"/>
          <w:lang w:val="en"/>
        </w:rPr>
        <w:t>其他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，选</w:t>
      </w:r>
      <w:r>
        <w:rPr>
          <w:rFonts w:hint="default" w:ascii="宋体" w:hAnsi="宋体" w:eastAsia="宋体" w:cs="宋体"/>
          <w:kern w:val="0"/>
          <w:sz w:val="24"/>
          <w:szCs w:val="24"/>
          <w:highlight w:val="none"/>
          <w:lang w:val="en"/>
        </w:rPr>
        <w:t>其他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计量方式时应注明具体方式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-2" w:leftChars="0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2）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明渠计量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eastAsia="zh-CN"/>
        </w:rPr>
        <w:t>方式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包括：包括水工建筑物法（上下游水位加闸门开度）、堰槽（单水位）、、规则断面单水位加流速仪推流、走航式ADCP、水平式ADCP（H-ADCP）、坐底式二线能坡法、超声波时差法、表面流速法、</w:t>
      </w:r>
      <w:r>
        <w:rPr>
          <w:rFonts w:hint="default" w:ascii="宋体" w:hAnsi="宋体" w:eastAsia="宋体" w:cs="宋体"/>
          <w:kern w:val="0"/>
          <w:sz w:val="24"/>
          <w:szCs w:val="24"/>
          <w:highlight w:val="none"/>
          <w:lang w:val="en"/>
        </w:rPr>
        <w:t>其他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，选</w:t>
      </w:r>
      <w:r>
        <w:rPr>
          <w:rFonts w:hint="default" w:ascii="宋体" w:hAnsi="宋体" w:eastAsia="宋体" w:cs="宋体"/>
          <w:kern w:val="0"/>
          <w:sz w:val="24"/>
          <w:szCs w:val="24"/>
          <w:highlight w:val="none"/>
          <w:lang w:val="en"/>
        </w:rPr>
        <w:t>其他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计量方式时应注明具体方式；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-2" w:leftChars="0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3）</w:t>
      </w:r>
      <w:r>
        <w:rPr>
          <w:rFonts w:hint="default" w:ascii="宋体" w:hAnsi="宋体" w:eastAsia="宋体" w:cs="宋体"/>
          <w:kern w:val="0"/>
          <w:sz w:val="24"/>
          <w:szCs w:val="24"/>
          <w:highlight w:val="none"/>
          <w:lang w:val="en"/>
        </w:rPr>
        <w:t>其他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折算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方式包括：泵站机组效率曲线折算、发电机组效率曲线折算、行政单元机电井群以电折水（根据单元内抽水总用电量及地下水平均埋深折算）、</w:t>
      </w:r>
      <w:r>
        <w:rPr>
          <w:rFonts w:hint="default" w:ascii="宋体" w:hAnsi="宋体" w:eastAsia="宋体" w:cs="宋体"/>
          <w:kern w:val="0"/>
          <w:sz w:val="24"/>
          <w:szCs w:val="24"/>
          <w:highlight w:val="none"/>
          <w:lang w:val="en"/>
        </w:rPr>
        <w:t>其他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，</w:t>
      </w:r>
      <w:r>
        <w:rPr>
          <w:rFonts w:hint="default" w:ascii="宋体" w:hAnsi="宋体" w:eastAsia="宋体" w:cs="宋体"/>
          <w:kern w:val="0"/>
          <w:sz w:val="24"/>
          <w:szCs w:val="24"/>
          <w:highlight w:val="none"/>
          <w:lang w:val="en"/>
        </w:rPr>
        <w:t>其他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折算应注明具体折算方式。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  <w:lang w:eastAsia="zh-CN"/>
        </w:rPr>
        <w:t>年</w:t>
      </w: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退水量：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取用水户用水后，直接或通过沟、渠、管道等设施对外排放的污水量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单位为万m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vertAlign w:val="superscript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；如项目无退水，填写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0。对于水库、引调水工程以及水电站等河道内用水，年退水量及以下内容无须填写。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退水方式</w:t>
      </w:r>
      <w:r>
        <w:rPr>
          <w:rFonts w:hint="eastAsia" w:ascii="宋体" w:hAnsi="宋体" w:cs="宋体"/>
          <w:b/>
          <w:kern w:val="0"/>
          <w:sz w:val="24"/>
          <w:szCs w:val="24"/>
          <w:highlight w:val="none"/>
          <w:lang w:eastAsia="zh-CN"/>
        </w:rPr>
        <w:t>和</w:t>
      </w: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  <w:lang w:eastAsia="zh-CN"/>
        </w:rPr>
        <w:t>排放去向</w:t>
      </w: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分为企业污水处理厂处理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公共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污水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收集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管网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达标处理后直接排入江河湖库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、</w:t>
      </w:r>
      <w:r>
        <w:rPr>
          <w:rFonts w:hint="default" w:ascii="宋体" w:hAnsi="宋体" w:eastAsia="宋体" w:cs="宋体"/>
          <w:kern w:val="0"/>
          <w:sz w:val="24"/>
          <w:szCs w:val="24"/>
          <w:highlight w:val="none"/>
          <w:lang w:val="en" w:eastAsia="zh-CN"/>
        </w:rPr>
        <w:t>其他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，选</w:t>
      </w:r>
      <w:r>
        <w:rPr>
          <w:rFonts w:hint="default" w:ascii="宋体" w:hAnsi="宋体" w:cs="宋体"/>
          <w:kern w:val="0"/>
          <w:sz w:val="24"/>
          <w:szCs w:val="24"/>
          <w:highlight w:val="none"/>
          <w:lang w:val="en" w:eastAsia="zh-CN"/>
        </w:rPr>
        <w:t>其他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时应注明具体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退水情况；无退水的，不填此项。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  <w:lang w:eastAsia="zh-CN"/>
        </w:rPr>
        <w:t>受纳水体名称</w:t>
      </w: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退水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排入河湖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的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填写排入河湖的水功能区具体名称；退水排入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污水处理厂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或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公共污水管网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的，或者无退水的，不填此项。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eastAsia="zh-CN"/>
        </w:rPr>
        <w:t>受纳水体功能目标：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退水排入河湖的，填写排入的水功能区的水质目标，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I～V类；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退水排入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污水处理厂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或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公共污水管网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的，或者无退水的，不填此项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/>
        </w:rPr>
        <w:t>退水地点：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退水排入河湖的，填写排入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河湖的具体位置。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br w:type="page"/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36"/>
        <w:gridCol w:w="1539"/>
        <w:gridCol w:w="4"/>
        <w:gridCol w:w="1280"/>
        <w:gridCol w:w="1074"/>
        <w:gridCol w:w="788"/>
        <w:gridCol w:w="682"/>
        <w:gridCol w:w="325"/>
        <w:gridCol w:w="610"/>
        <w:gridCol w:w="215"/>
        <w:gridCol w:w="1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77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申请人</w:t>
            </w: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基本情况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统一社会信用代码</w:t>
            </w:r>
            <w:r>
              <w:rPr>
                <w:rFonts w:hint="eastAsia" w:ascii="Times New Roman" w:hAnsi="Times New Roman"/>
                <w:highlight w:val="none"/>
              </w:rPr>
              <w:t>（身份证号码）</w:t>
            </w:r>
          </w:p>
        </w:tc>
        <w:tc>
          <w:tcPr>
            <w:tcW w:w="2358" w:type="dxa"/>
            <w:gridSpan w:val="3"/>
            <w:tcBorders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795" w:type="dxa"/>
            <w:gridSpan w:val="3"/>
            <w:tcBorders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highlight w:val="none"/>
                <w:lang w:val="en-US" w:eastAsia="zh-CN"/>
              </w:rPr>
            </w:pPr>
            <w:r>
              <w:rPr>
                <w:rFonts w:ascii="Times New Roman" w:hAnsi="Times New Roman"/>
                <w:highlight w:val="none"/>
              </w:rPr>
              <w:t>法定代表人</w:t>
            </w:r>
          </w:p>
        </w:tc>
        <w:tc>
          <w:tcPr>
            <w:tcW w:w="254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7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  <w:lang w:eastAsia="zh-CN"/>
              </w:rPr>
              <w:t>住所（住址）</w:t>
            </w:r>
          </w:p>
        </w:tc>
        <w:tc>
          <w:tcPr>
            <w:tcW w:w="2358" w:type="dxa"/>
            <w:gridSpan w:val="3"/>
            <w:tcBorders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795" w:type="dxa"/>
            <w:gridSpan w:val="3"/>
            <w:tcBorders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highlight w:val="none"/>
                <w:lang w:eastAsia="zh-CN"/>
              </w:rPr>
              <w:t>邮</w:t>
            </w: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highlight w:val="none"/>
                <w:lang w:eastAsia="zh-CN"/>
              </w:rPr>
              <w:t>编</w:t>
            </w:r>
          </w:p>
        </w:tc>
        <w:tc>
          <w:tcPr>
            <w:tcW w:w="254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7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生产经营</w:t>
            </w: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场所</w:t>
            </w:r>
            <w:r>
              <w:rPr>
                <w:rFonts w:hint="eastAsia" w:ascii="Times New Roman" w:hAnsi="Times New Roman"/>
                <w:highlight w:val="none"/>
              </w:rPr>
              <w:t>地</w:t>
            </w: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址</w:t>
            </w:r>
          </w:p>
        </w:tc>
        <w:tc>
          <w:tcPr>
            <w:tcW w:w="6694" w:type="dxa"/>
            <w:gridSpan w:val="9"/>
            <w:tcBorders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省（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自治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区、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直辖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市（区）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县（区、市）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乡（镇、街道）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村（社区）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7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行业类别</w:t>
            </w:r>
          </w:p>
        </w:tc>
        <w:tc>
          <w:tcPr>
            <w:tcW w:w="2358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795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highlight w:val="none"/>
                <w:lang w:eastAsia="zh-CN"/>
              </w:rPr>
              <w:t>取水单位用水管理部门</w:t>
            </w:r>
          </w:p>
        </w:tc>
        <w:tc>
          <w:tcPr>
            <w:tcW w:w="254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7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联系人</w:t>
            </w:r>
          </w:p>
        </w:tc>
        <w:tc>
          <w:tcPr>
            <w:tcW w:w="2358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795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000000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联系人</w:t>
            </w:r>
            <w:r>
              <w:rPr>
                <w:rFonts w:ascii="Times New Roman" w:hAnsi="Times New Roman"/>
                <w:highlight w:val="none"/>
              </w:rPr>
              <w:t>手机号码</w:t>
            </w:r>
          </w:p>
        </w:tc>
        <w:tc>
          <w:tcPr>
            <w:tcW w:w="254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7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575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/>
                <w:highlight w:val="none"/>
                <w:lang w:val="en-US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共同申请人1</w:t>
            </w:r>
          </w:p>
        </w:tc>
        <w:tc>
          <w:tcPr>
            <w:tcW w:w="2358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单位名称（个人姓名）</w:t>
            </w:r>
          </w:p>
        </w:tc>
        <w:tc>
          <w:tcPr>
            <w:tcW w:w="1795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82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份额</w:t>
            </w:r>
          </w:p>
        </w:tc>
        <w:tc>
          <w:tcPr>
            <w:tcW w:w="171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Times New Roman" w:hAnsi="Times New Roman" w:eastAsia="宋体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7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575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highlight w:val="none"/>
                <w:lang w:val="en-US" w:eastAsia="zh-CN"/>
              </w:rPr>
            </w:pPr>
          </w:p>
        </w:tc>
        <w:tc>
          <w:tcPr>
            <w:tcW w:w="2358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统一社会信用代码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highlight w:val="none"/>
              </w:rPr>
              <w:t>（身份证号码）</w:t>
            </w:r>
          </w:p>
        </w:tc>
        <w:tc>
          <w:tcPr>
            <w:tcW w:w="4336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7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575" w:type="dxa"/>
            <w:gridSpan w:val="2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共同申请人n</w:t>
            </w:r>
          </w:p>
        </w:tc>
        <w:tc>
          <w:tcPr>
            <w:tcW w:w="2358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单位名称（个人姓名）</w:t>
            </w:r>
          </w:p>
        </w:tc>
        <w:tc>
          <w:tcPr>
            <w:tcW w:w="1795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82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份额</w:t>
            </w:r>
          </w:p>
        </w:tc>
        <w:tc>
          <w:tcPr>
            <w:tcW w:w="171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right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7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highlight w:val="none"/>
                <w:lang w:val="en-US" w:eastAsia="zh-CN"/>
              </w:rPr>
            </w:pPr>
          </w:p>
        </w:tc>
        <w:tc>
          <w:tcPr>
            <w:tcW w:w="1575" w:type="dxa"/>
            <w:gridSpan w:val="2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highlight w:val="none"/>
                <w:lang w:val="en-US" w:eastAsia="zh-CN"/>
              </w:rPr>
            </w:pPr>
          </w:p>
        </w:tc>
        <w:tc>
          <w:tcPr>
            <w:tcW w:w="2358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统一社会信用代码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none"/>
              </w:rPr>
              <w:t>（身份证号码）</w:t>
            </w:r>
          </w:p>
        </w:tc>
        <w:tc>
          <w:tcPr>
            <w:tcW w:w="4336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77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项目基本情况</w:t>
            </w:r>
          </w:p>
        </w:tc>
        <w:tc>
          <w:tcPr>
            <w:tcW w:w="157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项目名称</w:t>
            </w:r>
          </w:p>
        </w:tc>
        <w:tc>
          <w:tcPr>
            <w:tcW w:w="6694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7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/>
                <w:highlight w:val="no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项目性质</w:t>
            </w:r>
          </w:p>
        </w:tc>
        <w:tc>
          <w:tcPr>
            <w:tcW w:w="6694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highlight w:val="none"/>
                <w:lang w:val="en" w:eastAsia="zh-CN"/>
              </w:rPr>
            </w:pPr>
            <w:r>
              <w:rPr>
                <w:rFonts w:hint="eastAsia"/>
                <w:highlight w:val="none"/>
              </w:rPr>
              <w:t>□新建    □改建</w:t>
            </w:r>
            <w:r>
              <w:rPr>
                <w:rFonts w:hint="eastAsia"/>
                <w:highlight w:val="none"/>
                <w:lang w:eastAsia="zh-CN"/>
              </w:rPr>
              <w:t>、</w:t>
            </w:r>
            <w:r>
              <w:rPr>
                <w:rFonts w:hint="eastAsia"/>
                <w:highlight w:val="none"/>
              </w:rPr>
              <w:t>扩建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/>
                <w:highlight w:val="none"/>
              </w:rPr>
              <w:t>□</w:t>
            </w:r>
            <w:r>
              <w:rPr>
                <w:rFonts w:hint="eastAsia"/>
                <w:highlight w:val="none"/>
                <w:lang w:eastAsia="zh-CN"/>
              </w:rPr>
              <w:t>已</w:t>
            </w:r>
            <w:r>
              <w:rPr>
                <w:rFonts w:hint="eastAsia"/>
                <w:highlight w:val="none"/>
              </w:rPr>
              <w:t>建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/>
                <w:highlight w:val="none"/>
              </w:rPr>
              <w:t>□</w:t>
            </w:r>
            <w:r>
              <w:rPr>
                <w:rFonts w:hint="default"/>
                <w:highlight w:val="none"/>
                <w:lang w:val="en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4" w:hRule="atLeast"/>
          <w:jc w:val="center"/>
        </w:trPr>
        <w:tc>
          <w:tcPr>
            <w:tcW w:w="77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/>
                <w:highlight w:val="no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项目概况</w:t>
            </w:r>
          </w:p>
        </w:tc>
        <w:tc>
          <w:tcPr>
            <w:tcW w:w="6694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exact"/>
          <w:jc w:val="center"/>
        </w:trPr>
        <w:tc>
          <w:tcPr>
            <w:tcW w:w="2352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运行期年</w:t>
            </w:r>
            <w:r>
              <w:rPr>
                <w:rFonts w:hint="eastAsia" w:ascii="宋体" w:hAnsi="宋体"/>
                <w:bCs/>
                <w:highlight w:val="none"/>
              </w:rPr>
              <w:t>取水量</w:t>
            </w:r>
            <w:r>
              <w:rPr>
                <w:rFonts w:hint="eastAsia" w:ascii="宋体" w:hAnsi="宋体"/>
                <w:bCs/>
                <w:highlight w:val="none"/>
                <w:lang w:eastAsia="zh-CN"/>
              </w:rPr>
              <w:t>（万m</w:t>
            </w:r>
            <w:r>
              <w:rPr>
                <w:rFonts w:hint="eastAsia" w:ascii="宋体" w:hAnsi="宋体"/>
                <w:bCs/>
                <w:highlight w:val="none"/>
                <w:vertAlign w:val="superscript"/>
                <w:lang w:eastAsia="zh-CN"/>
              </w:rPr>
              <w:t>3</w:t>
            </w:r>
            <w:r>
              <w:rPr>
                <w:rFonts w:hint="eastAsia" w:ascii="宋体" w:hAnsi="宋体"/>
                <w:bCs/>
                <w:highlight w:val="none"/>
                <w:lang w:eastAsia="zh-CN"/>
              </w:rPr>
              <w:t>/年，</w:t>
            </w:r>
            <w:r>
              <w:rPr>
                <w:rFonts w:hint="eastAsia" w:ascii="宋体" w:hAnsi="宋体"/>
                <w:bCs/>
                <w:highlight w:val="none"/>
                <w:lang w:val="en-US" w:eastAsia="zh-CN"/>
              </w:rPr>
              <w:t>合计）</w:t>
            </w:r>
          </w:p>
        </w:tc>
        <w:tc>
          <w:tcPr>
            <w:tcW w:w="6694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水源1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bCs/>
                <w:highlight w:val="none"/>
              </w:rPr>
              <w:t>水源类型</w:t>
            </w:r>
          </w:p>
        </w:tc>
        <w:tc>
          <w:tcPr>
            <w:tcW w:w="6694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宋体" w:hAnsi="宋体"/>
                <w:bCs/>
                <w:highlight w:val="none"/>
              </w:rPr>
              <w:t>□</w:t>
            </w:r>
            <w:r>
              <w:rPr>
                <w:rFonts w:hint="eastAsia" w:ascii="Times New Roman" w:hAnsi="Times New Roman"/>
                <w:bCs/>
                <w:highlight w:val="none"/>
              </w:rPr>
              <w:t xml:space="preserve">地表水       </w:t>
            </w:r>
            <w:r>
              <w:rPr>
                <w:rFonts w:hint="eastAsia" w:ascii="宋体" w:hAnsi="宋体"/>
                <w:bCs/>
                <w:highlight w:val="none"/>
              </w:rPr>
              <w:t>□</w:t>
            </w:r>
            <w:r>
              <w:rPr>
                <w:rFonts w:hint="eastAsia" w:ascii="Times New Roman" w:hAnsi="Times New Roman"/>
                <w:bCs/>
                <w:highlight w:val="none"/>
              </w:rPr>
              <w:t>地下水（</w:t>
            </w:r>
            <w:r>
              <w:rPr>
                <w:rFonts w:hint="eastAsia" w:ascii="宋体" w:hAnsi="宋体"/>
                <w:bCs/>
                <w:highlight w:val="none"/>
              </w:rPr>
              <w:t>□</w:t>
            </w:r>
            <w:r>
              <w:rPr>
                <w:rFonts w:hint="eastAsia" w:ascii="Times New Roman" w:hAnsi="Times New Roman"/>
                <w:bCs/>
                <w:highlight w:val="none"/>
              </w:rPr>
              <w:t xml:space="preserve">矿泉水  </w:t>
            </w:r>
            <w:r>
              <w:rPr>
                <w:rFonts w:hint="eastAsia" w:ascii="宋体" w:hAnsi="宋体"/>
                <w:bCs/>
                <w:highlight w:val="none"/>
              </w:rPr>
              <w:t>□</w:t>
            </w:r>
            <w:r>
              <w:rPr>
                <w:rFonts w:hint="eastAsia" w:ascii="Times New Roman" w:hAnsi="Times New Roman"/>
                <w:bCs/>
                <w:highlight w:val="none"/>
              </w:rPr>
              <w:t xml:space="preserve">地热水）   </w:t>
            </w:r>
            <w:r>
              <w:rPr>
                <w:rFonts w:hint="eastAsia" w:ascii="宋体" w:hAnsi="宋体"/>
                <w:bCs/>
                <w:highlight w:val="none"/>
              </w:rPr>
              <w:t>□</w:t>
            </w:r>
            <w:r>
              <w:rPr>
                <w:rFonts w:hint="default" w:ascii="Times New Roman" w:hAnsi="Times New Roman"/>
                <w:bCs/>
                <w:highlight w:val="none"/>
                <w:lang w:val="en"/>
              </w:rPr>
              <w:t>其他</w:t>
            </w:r>
            <w:r>
              <w:rPr>
                <w:rFonts w:hint="eastAsia" w:ascii="Times New Roman" w:hAnsi="Times New Roman"/>
                <w:bCs/>
                <w:highlight w:val="none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bCs/>
                <w:highlight w:val="none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bCs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bCs/>
                <w:highlight w:val="none"/>
              </w:rPr>
              <w:t>取水地</w:t>
            </w:r>
            <w:r>
              <w:rPr>
                <w:rFonts w:hint="eastAsia" w:ascii="Times New Roman" w:hAnsi="Times New Roman"/>
                <w:bCs/>
                <w:highlight w:val="none"/>
                <w:lang w:val="en-US" w:eastAsia="zh-CN"/>
              </w:rPr>
              <w:t>点</w:t>
            </w:r>
          </w:p>
        </w:tc>
        <w:tc>
          <w:tcPr>
            <w:tcW w:w="6694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宋体" w:hAnsi="宋体" w:eastAsia="宋体"/>
                <w:bCs/>
                <w:highlight w:val="no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highlight w:val="none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  <w:highlight w:val="none"/>
              </w:rPr>
              <w:t>省（</w:t>
            </w:r>
            <w:r>
              <w:rPr>
                <w:rFonts w:hint="eastAsia"/>
                <w:sz w:val="15"/>
                <w:szCs w:val="15"/>
                <w:highlight w:val="none"/>
                <w:lang w:eastAsia="zh-CN"/>
              </w:rPr>
              <w:t>自治</w:t>
            </w:r>
            <w:r>
              <w:rPr>
                <w:rFonts w:hint="eastAsia"/>
                <w:sz w:val="15"/>
                <w:szCs w:val="15"/>
                <w:highlight w:val="none"/>
              </w:rPr>
              <w:t>区、</w:t>
            </w:r>
            <w:r>
              <w:rPr>
                <w:rFonts w:hint="eastAsia"/>
                <w:sz w:val="15"/>
                <w:szCs w:val="15"/>
                <w:highlight w:val="none"/>
                <w:lang w:eastAsia="zh-CN"/>
              </w:rPr>
              <w:t>直辖</w:t>
            </w:r>
            <w:r>
              <w:rPr>
                <w:rFonts w:hint="eastAsia"/>
                <w:sz w:val="15"/>
                <w:szCs w:val="15"/>
                <w:highlight w:val="none"/>
              </w:rPr>
              <w:t>市）</w:t>
            </w:r>
            <w:r>
              <w:rPr>
                <w:rFonts w:hint="eastAsia"/>
                <w:sz w:val="15"/>
                <w:szCs w:val="15"/>
                <w:highlight w:val="none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  <w:highlight w:val="none"/>
              </w:rPr>
              <w:t>市（区</w:t>
            </w:r>
            <w:r>
              <w:rPr>
                <w:rFonts w:hint="eastAsia"/>
                <w:sz w:val="15"/>
                <w:szCs w:val="15"/>
                <w:highlight w:val="none"/>
                <w:u w:val="single"/>
              </w:rPr>
              <w:t xml:space="preserve">）    </w:t>
            </w:r>
            <w:r>
              <w:rPr>
                <w:rFonts w:hint="eastAsia"/>
                <w:sz w:val="15"/>
                <w:szCs w:val="15"/>
                <w:highlight w:val="none"/>
              </w:rPr>
              <w:t>县（区、市）</w:t>
            </w:r>
            <w:r>
              <w:rPr>
                <w:rFonts w:hint="eastAsia"/>
                <w:sz w:val="15"/>
                <w:szCs w:val="15"/>
                <w:highlight w:val="none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  <w:highlight w:val="none"/>
              </w:rPr>
              <w:t>乡（镇、街道）</w:t>
            </w:r>
            <w:r>
              <w:rPr>
                <w:rFonts w:hint="eastAsia"/>
                <w:sz w:val="15"/>
                <w:szCs w:val="15"/>
                <w:highlight w:val="none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  <w:highlight w:val="none"/>
                <w:u w:val="none"/>
                <w:lang w:val="en-US" w:eastAsia="zh-CN"/>
              </w:rPr>
              <w:t>村（组）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bCs/>
                <w:highlight w:val="none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bCs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highlight w:val="none"/>
              </w:rPr>
              <w:t>取水口</w:t>
            </w:r>
            <w:r>
              <w:rPr>
                <w:rFonts w:hint="eastAsia" w:ascii="Times New Roman" w:hAnsi="Times New Roman"/>
                <w:bCs/>
                <w:highlight w:val="none"/>
                <w:lang w:val="en-US" w:eastAsia="zh-CN"/>
              </w:rPr>
              <w:t>位置</w:t>
            </w:r>
          </w:p>
        </w:tc>
        <w:tc>
          <w:tcPr>
            <w:tcW w:w="6694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  <w:bCs/>
                <w:color w:val="FF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77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bCs/>
                <w:highlight w:val="none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bCs/>
                <w:highlight w:val="none"/>
              </w:rPr>
            </w:pPr>
            <w:r>
              <w:rPr>
                <w:rFonts w:hint="eastAsia" w:ascii="Times New Roman" w:hAnsi="Times New Roman"/>
                <w:bCs/>
                <w:highlight w:val="none"/>
                <w:lang w:val="en-US" w:eastAsia="zh-CN"/>
              </w:rPr>
              <w:t>年</w:t>
            </w:r>
            <w:r>
              <w:rPr>
                <w:rFonts w:hint="eastAsia" w:ascii="Times New Roman" w:hAnsi="Times New Roman"/>
                <w:bCs/>
                <w:highlight w:val="none"/>
              </w:rPr>
              <w:t>取水量</w:t>
            </w:r>
            <w:r>
              <w:rPr>
                <w:rFonts w:hint="eastAsia" w:ascii="Times New Roman" w:hAnsi="Times New Roman"/>
                <w:bCs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1"/>
                <w:szCs w:val="22"/>
                <w:highlight w:val="none"/>
              </w:rPr>
              <w:t>万m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1"/>
                <w:szCs w:val="22"/>
                <w:highlight w:val="none"/>
                <w:vertAlign w:val="superscript"/>
              </w:rPr>
              <w:t>3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1"/>
                <w:szCs w:val="22"/>
                <w:highlight w:val="none"/>
                <w:lang w:val="en-US" w:eastAsia="zh-CN"/>
              </w:rPr>
              <w:t>/年</w:t>
            </w:r>
            <w:r>
              <w:rPr>
                <w:rFonts w:hint="eastAsia" w:ascii="Times New Roman" w:hAnsi="Times New Roman"/>
                <w:bCs/>
                <w:highlight w:val="none"/>
                <w:lang w:eastAsia="zh-CN"/>
              </w:rPr>
              <w:t>）</w:t>
            </w:r>
          </w:p>
        </w:tc>
        <w:tc>
          <w:tcPr>
            <w:tcW w:w="6694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exact"/>
          <w:jc w:val="center"/>
        </w:trPr>
        <w:tc>
          <w:tcPr>
            <w:tcW w:w="77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bCs/>
                <w:highlight w:val="none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取水</w:t>
            </w:r>
            <w:r>
              <w:rPr>
                <w:rFonts w:hint="eastAsia" w:ascii="Times New Roman" w:hAnsi="Times New Roman"/>
                <w:highlight w:val="none"/>
              </w:rPr>
              <w:t>工程（设施）类型（可多选）</w:t>
            </w:r>
          </w:p>
        </w:tc>
        <w:tc>
          <w:tcPr>
            <w:tcW w:w="6694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bCs/>
                <w:highlight w:val="none"/>
              </w:rPr>
            </w:pPr>
            <w:r>
              <w:rPr>
                <w:rFonts w:hint="eastAsia" w:ascii="宋体" w:hAnsi="宋体" w:cs="宋体"/>
                <w:bCs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highlight w:val="none"/>
              </w:rPr>
              <w:t xml:space="preserve">闸 □坝 </w:t>
            </w: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highlight w:val="none"/>
              </w:rPr>
              <w:t xml:space="preserve">□渠道 □人工河道 □虹吸管 □水泵 □水井 □水电站 </w:t>
            </w:r>
          </w:p>
          <w:p>
            <w:pPr>
              <w:adjustRightInd w:val="0"/>
              <w:snapToGrid w:val="0"/>
              <w:rPr>
                <w:rFonts w:hint="default" w:ascii="宋体" w:hAnsi="宋体" w:eastAsia="宋体" w:cs="宋体"/>
                <w:bCs/>
                <w:kern w:val="2"/>
                <w:sz w:val="21"/>
                <w:szCs w:val="24"/>
                <w:highlight w:val="none"/>
                <w:lang w:val="en" w:eastAsia="zh-CN" w:bidi="ar-SA"/>
              </w:rPr>
            </w:pPr>
            <w:r>
              <w:rPr>
                <w:rFonts w:hint="eastAsia" w:ascii="宋体" w:hAnsi="宋体" w:cs="宋体"/>
                <w:bCs/>
                <w:highlight w:val="none"/>
              </w:rPr>
              <w:t>□</w:t>
            </w:r>
            <w:r>
              <w:rPr>
                <w:rFonts w:hint="default" w:ascii="宋体" w:hAnsi="宋体" w:cs="宋体"/>
                <w:bCs/>
                <w:highlight w:val="none"/>
                <w:lang w:val="e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exact"/>
          <w:jc w:val="center"/>
        </w:trPr>
        <w:tc>
          <w:tcPr>
            <w:tcW w:w="77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bCs/>
                <w:highlight w:val="none"/>
              </w:rPr>
            </w:pPr>
            <w:r>
              <w:rPr>
                <w:rFonts w:hint="eastAsia" w:ascii="宋体" w:hAnsi="宋体"/>
                <w:bCs/>
                <w:highlight w:val="none"/>
                <w:lang w:val="en-US" w:eastAsia="zh-CN"/>
              </w:rPr>
              <w:t>...</w:t>
            </w:r>
          </w:p>
        </w:tc>
        <w:tc>
          <w:tcPr>
            <w:tcW w:w="8269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宋体" w:hAnsi="宋体" w:eastAsia="宋体"/>
                <w:bCs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highlight w:val="none"/>
                <w:lang w:val="en-US" w:eastAsia="zh-CN"/>
              </w:rPr>
              <w:t>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exact"/>
          <w:jc w:val="center"/>
        </w:trPr>
        <w:tc>
          <w:tcPr>
            <w:tcW w:w="77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bCs/>
                <w:highlight w:val="none"/>
              </w:rPr>
            </w:pPr>
            <w:r>
              <w:rPr>
                <w:rFonts w:hint="eastAsia" w:ascii="Times New Roman" w:hAnsi="Times New Roman"/>
                <w:bCs/>
                <w:highlight w:val="none"/>
              </w:rPr>
              <w:t>水源n</w:t>
            </w:r>
          </w:p>
        </w:tc>
        <w:tc>
          <w:tcPr>
            <w:tcW w:w="8269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bCs/>
                <w:highlight w:val="none"/>
                <w:lang w:eastAsia="zh-CN"/>
              </w:rPr>
            </w:pPr>
            <w:r>
              <w:rPr>
                <w:rFonts w:hint="eastAsia" w:ascii="宋体" w:hAnsi="宋体"/>
                <w:bCs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highlight w:val="none"/>
              </w:rPr>
              <w:t>同上</w:t>
            </w:r>
            <w:r>
              <w:rPr>
                <w:rFonts w:hint="eastAsia" w:ascii="宋体" w:hAnsi="宋体"/>
                <w:bCs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356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/>
                <w:bCs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highlight w:val="none"/>
                <w:lang w:val="en-US" w:eastAsia="zh-CN"/>
              </w:rPr>
              <w:t>施工期起止时间</w:t>
            </w:r>
          </w:p>
        </w:tc>
        <w:tc>
          <w:tcPr>
            <w:tcW w:w="6690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bCs w:val="0"/>
                <w:sz w:val="15"/>
                <w:szCs w:val="15"/>
                <w:highlight w:val="none"/>
                <w:lang w:val="en-US" w:eastAsia="zh-CN"/>
              </w:rPr>
              <w:t>从</w:t>
            </w:r>
            <w:r>
              <w:rPr>
                <w:rFonts w:hint="eastAsia"/>
                <w:sz w:val="15"/>
                <w:szCs w:val="15"/>
                <w:highlight w:val="none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  <w:highlight w:val="none"/>
                <w:u w:val="none"/>
                <w:lang w:eastAsia="zh-CN"/>
              </w:rPr>
              <w:t>年</w:t>
            </w:r>
            <w:r>
              <w:rPr>
                <w:rFonts w:hint="eastAsia"/>
                <w:sz w:val="15"/>
                <w:szCs w:val="15"/>
                <w:highlight w:val="none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  <w:highlight w:val="none"/>
                <w:u w:val="none"/>
                <w:lang w:eastAsia="zh-CN"/>
              </w:rPr>
              <w:t>月</w:t>
            </w:r>
            <w:r>
              <w:rPr>
                <w:rFonts w:hint="eastAsia"/>
                <w:sz w:val="15"/>
                <w:szCs w:val="15"/>
                <w:highlight w:val="none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  <w:highlight w:val="none"/>
                <w:u w:val="none"/>
                <w:lang w:eastAsia="zh-CN"/>
              </w:rPr>
              <w:t>日至</w:t>
            </w:r>
            <w:r>
              <w:rPr>
                <w:rFonts w:hint="eastAsia"/>
                <w:sz w:val="15"/>
                <w:szCs w:val="15"/>
                <w:highlight w:val="none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  <w:highlight w:val="none"/>
                <w:u w:val="none"/>
                <w:lang w:eastAsia="zh-CN"/>
              </w:rPr>
              <w:t>年</w:t>
            </w:r>
            <w:r>
              <w:rPr>
                <w:rFonts w:hint="eastAsia"/>
                <w:sz w:val="15"/>
                <w:szCs w:val="15"/>
                <w:highlight w:val="none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  <w:highlight w:val="none"/>
                <w:u w:val="none"/>
                <w:lang w:eastAsia="zh-CN"/>
              </w:rPr>
              <w:t>月</w:t>
            </w:r>
            <w:r>
              <w:rPr>
                <w:rFonts w:hint="eastAsia"/>
                <w:sz w:val="15"/>
                <w:szCs w:val="15"/>
                <w:highlight w:val="none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  <w:highlight w:val="none"/>
                <w:u w:val="no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356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黑体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highlight w:val="none"/>
                <w:lang w:val="en-US" w:eastAsia="zh-CN"/>
              </w:rPr>
              <w:t>施工期取水量</w:t>
            </w:r>
            <w:r>
              <w:rPr>
                <w:rFonts w:hint="eastAsia" w:ascii="宋体" w:hAnsi="宋体"/>
                <w:bCs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highlight w:val="none"/>
                <w:lang w:val="en-US" w:eastAsia="zh-CN"/>
              </w:rPr>
              <w:t>合计）</w:t>
            </w:r>
          </w:p>
        </w:tc>
        <w:tc>
          <w:tcPr>
            <w:tcW w:w="6690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黑体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highlight w:val="none"/>
                <w:lang w:val="en-US" w:eastAsia="zh-CN"/>
              </w:rPr>
              <w:t>施工期取水量可不按年取水量填写，按施工期的总取水量填写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13" w:type="dxa"/>
            <w:gridSpan w:val="2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none"/>
              </w:rPr>
              <w:t>水源1</w:t>
            </w:r>
          </w:p>
        </w:tc>
        <w:tc>
          <w:tcPr>
            <w:tcW w:w="154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highlight w:val="none"/>
              </w:rPr>
              <w:t>水源类型</w:t>
            </w:r>
          </w:p>
        </w:tc>
        <w:tc>
          <w:tcPr>
            <w:tcW w:w="6690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highlight w:val="none"/>
              </w:rPr>
              <w:t>□</w:t>
            </w:r>
            <w:r>
              <w:rPr>
                <w:rFonts w:hint="eastAsia" w:ascii="Times New Roman" w:hAnsi="Times New Roman"/>
                <w:bCs/>
                <w:highlight w:val="none"/>
              </w:rPr>
              <w:t xml:space="preserve">地表水       </w:t>
            </w:r>
            <w:r>
              <w:rPr>
                <w:rFonts w:hint="eastAsia" w:ascii="宋体" w:hAnsi="宋体"/>
                <w:bCs/>
                <w:highlight w:val="none"/>
              </w:rPr>
              <w:t>□</w:t>
            </w:r>
            <w:r>
              <w:rPr>
                <w:rFonts w:hint="eastAsia" w:ascii="Times New Roman" w:hAnsi="Times New Roman"/>
                <w:bCs/>
                <w:highlight w:val="none"/>
              </w:rPr>
              <w:t>地下水（</w:t>
            </w:r>
            <w:r>
              <w:rPr>
                <w:rFonts w:hint="eastAsia" w:ascii="宋体" w:hAnsi="宋体"/>
                <w:bCs/>
                <w:highlight w:val="none"/>
              </w:rPr>
              <w:t>□</w:t>
            </w:r>
            <w:r>
              <w:rPr>
                <w:rFonts w:hint="eastAsia" w:ascii="Times New Roman" w:hAnsi="Times New Roman"/>
                <w:bCs/>
                <w:highlight w:val="none"/>
              </w:rPr>
              <w:t xml:space="preserve">矿泉水  </w:t>
            </w:r>
            <w:r>
              <w:rPr>
                <w:rFonts w:hint="eastAsia" w:ascii="宋体" w:hAnsi="宋体"/>
                <w:bCs/>
                <w:highlight w:val="none"/>
              </w:rPr>
              <w:t>□</w:t>
            </w:r>
            <w:r>
              <w:rPr>
                <w:rFonts w:hint="eastAsia" w:ascii="Times New Roman" w:hAnsi="Times New Roman"/>
                <w:bCs/>
                <w:highlight w:val="none"/>
              </w:rPr>
              <w:t xml:space="preserve">地热水）   </w:t>
            </w:r>
            <w:r>
              <w:rPr>
                <w:rFonts w:hint="eastAsia" w:ascii="宋体" w:hAnsi="宋体"/>
                <w:bCs/>
                <w:highlight w:val="none"/>
              </w:rPr>
              <w:t>□</w:t>
            </w:r>
            <w:r>
              <w:rPr>
                <w:rFonts w:hint="default" w:ascii="Times New Roman" w:hAnsi="Times New Roman"/>
                <w:bCs/>
                <w:highlight w:val="none"/>
                <w:lang w:val="en"/>
              </w:rPr>
              <w:t>其他</w:t>
            </w:r>
            <w:r>
              <w:rPr>
                <w:rFonts w:hint="eastAsia" w:ascii="Times New Roman" w:hAnsi="Times New Roman"/>
                <w:bCs/>
                <w:highlight w:val="none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13" w:type="dxa"/>
            <w:gridSpan w:val="2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highlight w:val="none"/>
                <w:lang w:val="en-US" w:eastAsia="zh-CN"/>
              </w:rPr>
            </w:pPr>
          </w:p>
        </w:tc>
        <w:tc>
          <w:tcPr>
            <w:tcW w:w="154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highlight w:val="none"/>
              </w:rPr>
              <w:t>取水地</w:t>
            </w:r>
            <w:r>
              <w:rPr>
                <w:rFonts w:hint="eastAsia" w:ascii="Times New Roman" w:hAnsi="Times New Roman"/>
                <w:bCs/>
                <w:highlight w:val="none"/>
                <w:lang w:val="en-US" w:eastAsia="zh-CN"/>
              </w:rPr>
              <w:t>点</w:t>
            </w:r>
          </w:p>
        </w:tc>
        <w:tc>
          <w:tcPr>
            <w:tcW w:w="6690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highlight w:val="none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  <w:highlight w:val="none"/>
              </w:rPr>
              <w:t>省（</w:t>
            </w:r>
            <w:r>
              <w:rPr>
                <w:rFonts w:hint="eastAsia"/>
                <w:sz w:val="15"/>
                <w:szCs w:val="15"/>
                <w:highlight w:val="none"/>
                <w:lang w:eastAsia="zh-CN"/>
              </w:rPr>
              <w:t>自治</w:t>
            </w:r>
            <w:r>
              <w:rPr>
                <w:rFonts w:hint="eastAsia"/>
                <w:sz w:val="15"/>
                <w:szCs w:val="15"/>
                <w:highlight w:val="none"/>
              </w:rPr>
              <w:t>区、</w:t>
            </w:r>
            <w:r>
              <w:rPr>
                <w:rFonts w:hint="eastAsia"/>
                <w:sz w:val="15"/>
                <w:szCs w:val="15"/>
                <w:highlight w:val="none"/>
                <w:lang w:eastAsia="zh-CN"/>
              </w:rPr>
              <w:t>直辖</w:t>
            </w:r>
            <w:r>
              <w:rPr>
                <w:rFonts w:hint="eastAsia"/>
                <w:sz w:val="15"/>
                <w:szCs w:val="15"/>
                <w:highlight w:val="none"/>
              </w:rPr>
              <w:t>市）</w:t>
            </w:r>
            <w:r>
              <w:rPr>
                <w:rFonts w:hint="eastAsia"/>
                <w:sz w:val="15"/>
                <w:szCs w:val="15"/>
                <w:highlight w:val="none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  <w:highlight w:val="none"/>
              </w:rPr>
              <w:t>市（区</w:t>
            </w:r>
            <w:r>
              <w:rPr>
                <w:rFonts w:hint="eastAsia"/>
                <w:sz w:val="15"/>
                <w:szCs w:val="15"/>
                <w:highlight w:val="none"/>
                <w:u w:val="single"/>
              </w:rPr>
              <w:t xml:space="preserve">）    </w:t>
            </w:r>
            <w:r>
              <w:rPr>
                <w:rFonts w:hint="eastAsia"/>
                <w:sz w:val="15"/>
                <w:szCs w:val="15"/>
                <w:highlight w:val="none"/>
              </w:rPr>
              <w:t>县（区、市）</w:t>
            </w:r>
            <w:r>
              <w:rPr>
                <w:rFonts w:hint="eastAsia"/>
                <w:sz w:val="15"/>
                <w:szCs w:val="15"/>
                <w:highlight w:val="none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  <w:highlight w:val="none"/>
              </w:rPr>
              <w:t>乡（镇、街道）</w:t>
            </w:r>
            <w:r>
              <w:rPr>
                <w:rFonts w:hint="eastAsia"/>
                <w:sz w:val="15"/>
                <w:szCs w:val="15"/>
                <w:highlight w:val="none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  <w:highlight w:val="none"/>
                <w:u w:val="none"/>
                <w:lang w:val="en-US" w:eastAsia="zh-CN"/>
              </w:rPr>
              <w:t>村（组）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13" w:type="dxa"/>
            <w:gridSpan w:val="2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highlight w:val="none"/>
                <w:lang w:val="en-US" w:eastAsia="zh-CN"/>
              </w:rPr>
            </w:pPr>
          </w:p>
        </w:tc>
        <w:tc>
          <w:tcPr>
            <w:tcW w:w="154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highlight w:val="none"/>
              </w:rPr>
              <w:t>取水口</w:t>
            </w:r>
            <w:r>
              <w:rPr>
                <w:rFonts w:hint="eastAsia" w:ascii="Times New Roman" w:hAnsi="Times New Roman"/>
                <w:bCs/>
                <w:highlight w:val="none"/>
                <w:lang w:val="en-US" w:eastAsia="zh-CN"/>
              </w:rPr>
              <w:t>位置</w:t>
            </w:r>
          </w:p>
        </w:tc>
        <w:tc>
          <w:tcPr>
            <w:tcW w:w="6690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Cs/>
                <w:color w:val="FF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813" w:type="dxa"/>
            <w:gridSpan w:val="2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highlight w:val="none"/>
                <w:lang w:val="en-US" w:eastAsia="zh-CN"/>
              </w:rPr>
            </w:pPr>
          </w:p>
        </w:tc>
        <w:tc>
          <w:tcPr>
            <w:tcW w:w="154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highlight w:val="none"/>
              </w:rPr>
              <w:t>取水量</w:t>
            </w:r>
            <w:r>
              <w:rPr>
                <w:rFonts w:hint="eastAsia" w:ascii="Times New Roman" w:hAnsi="Times New Roman"/>
                <w:bCs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1"/>
                <w:szCs w:val="22"/>
                <w:highlight w:val="none"/>
              </w:rPr>
              <w:t>万m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1"/>
                <w:szCs w:val="22"/>
                <w:highlight w:val="none"/>
                <w:vertAlign w:val="superscript"/>
              </w:rPr>
              <w:t>3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1"/>
                <w:szCs w:val="22"/>
                <w:highlight w:val="none"/>
                <w:lang w:val="en-US" w:eastAsia="zh-CN"/>
              </w:rPr>
              <w:t>/年</w:t>
            </w:r>
            <w:r>
              <w:rPr>
                <w:rFonts w:hint="eastAsia" w:ascii="Times New Roman" w:hAnsi="Times New Roman"/>
                <w:bCs/>
                <w:highlight w:val="none"/>
                <w:lang w:eastAsia="zh-CN"/>
              </w:rPr>
              <w:t>）</w:t>
            </w:r>
          </w:p>
        </w:tc>
        <w:tc>
          <w:tcPr>
            <w:tcW w:w="6690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exact"/>
          <w:jc w:val="center"/>
        </w:trPr>
        <w:tc>
          <w:tcPr>
            <w:tcW w:w="813" w:type="dxa"/>
            <w:gridSpan w:val="2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highlight w:val="none"/>
                <w:lang w:val="en-US" w:eastAsia="zh-CN"/>
              </w:rPr>
            </w:pPr>
          </w:p>
        </w:tc>
        <w:tc>
          <w:tcPr>
            <w:tcW w:w="154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取水</w:t>
            </w:r>
            <w:r>
              <w:rPr>
                <w:rFonts w:hint="eastAsia" w:ascii="Times New Roman" w:hAnsi="Times New Roman"/>
                <w:highlight w:val="none"/>
              </w:rPr>
              <w:t>工程（设施）类型（可多选）</w:t>
            </w:r>
          </w:p>
        </w:tc>
        <w:tc>
          <w:tcPr>
            <w:tcW w:w="6690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bCs/>
                <w:highlight w:val="none"/>
              </w:rPr>
            </w:pPr>
            <w:r>
              <w:rPr>
                <w:rFonts w:hint="eastAsia" w:ascii="宋体" w:hAnsi="宋体" w:cs="宋体"/>
                <w:bCs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highlight w:val="none"/>
              </w:rPr>
              <w:t xml:space="preserve">闸 □坝 </w:t>
            </w: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highlight w:val="none"/>
              </w:rPr>
              <w:t xml:space="preserve">□渠道 □人工河道 □虹吸管 □水泵 □水井 □水电站 </w:t>
            </w:r>
          </w:p>
          <w:p>
            <w:pPr>
              <w:adjustRightInd w:val="0"/>
              <w:snapToGrid w:val="0"/>
              <w:rPr>
                <w:rFonts w:hint="default" w:ascii="宋体" w:hAnsi="宋体" w:eastAsia="宋体" w:cs="宋体"/>
                <w:bCs/>
                <w:kern w:val="2"/>
                <w:sz w:val="21"/>
                <w:szCs w:val="24"/>
                <w:highlight w:val="none"/>
                <w:lang w:val="en" w:eastAsia="zh-CN" w:bidi="ar-SA"/>
              </w:rPr>
            </w:pPr>
            <w:r>
              <w:rPr>
                <w:rFonts w:hint="eastAsia" w:ascii="宋体" w:hAnsi="宋体" w:cs="宋体"/>
                <w:bCs/>
                <w:highlight w:val="none"/>
              </w:rPr>
              <w:t>□</w:t>
            </w:r>
            <w:r>
              <w:rPr>
                <w:rFonts w:hint="default" w:ascii="宋体" w:hAnsi="宋体" w:cs="宋体"/>
                <w:bCs/>
                <w:highlight w:val="none"/>
                <w:lang w:val="e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exact"/>
          <w:jc w:val="center"/>
        </w:trPr>
        <w:tc>
          <w:tcPr>
            <w:tcW w:w="81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highlight w:val="none"/>
                <w:lang w:val="en-US" w:eastAsia="zh-CN"/>
              </w:rPr>
              <w:t>...</w:t>
            </w:r>
          </w:p>
        </w:tc>
        <w:tc>
          <w:tcPr>
            <w:tcW w:w="8233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bCs/>
                <w:highlight w:val="none"/>
              </w:rPr>
            </w:pPr>
            <w:r>
              <w:rPr>
                <w:rFonts w:hint="eastAsia" w:ascii="宋体" w:hAnsi="宋体"/>
                <w:bCs/>
                <w:highlight w:val="none"/>
                <w:lang w:val="en-US" w:eastAsia="zh-CN"/>
              </w:rPr>
              <w:t>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81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黑体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highlight w:val="none"/>
              </w:rPr>
              <w:t>水源n</w:t>
            </w:r>
          </w:p>
        </w:tc>
        <w:tc>
          <w:tcPr>
            <w:tcW w:w="8233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highlight w:val="none"/>
              </w:rPr>
              <w:t>同上</w:t>
            </w:r>
            <w:r>
              <w:rPr>
                <w:rFonts w:hint="eastAsia" w:ascii="宋体" w:hAnsi="宋体"/>
                <w:bCs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2" w:hRule="atLeast"/>
          <w:jc w:val="center"/>
        </w:trPr>
        <w:tc>
          <w:tcPr>
            <w:tcW w:w="2352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申请</w:t>
            </w: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事</w:t>
            </w:r>
            <w:r>
              <w:rPr>
                <w:rFonts w:ascii="Times New Roman" w:hAnsi="Times New Roman"/>
                <w:highlight w:val="none"/>
              </w:rPr>
              <w:t>由</w:t>
            </w:r>
          </w:p>
        </w:tc>
        <w:tc>
          <w:tcPr>
            <w:tcW w:w="6694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52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申请取水</w:t>
            </w:r>
            <w:r>
              <w:rPr>
                <w:rFonts w:hint="eastAsia" w:ascii="Times New Roman" w:hAnsi="Times New Roman"/>
                <w:highlight w:val="none"/>
                <w:lang w:eastAsia="zh-CN"/>
              </w:rPr>
              <w:t>起始</w:t>
            </w:r>
            <w:r>
              <w:rPr>
                <w:rFonts w:ascii="Times New Roman" w:hAnsi="Times New Roman"/>
                <w:highlight w:val="none"/>
              </w:rPr>
              <w:t>时间</w:t>
            </w:r>
          </w:p>
        </w:tc>
        <w:tc>
          <w:tcPr>
            <w:tcW w:w="3828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 xml:space="preserve">   年     月</w:t>
            </w:r>
            <w:r>
              <w:rPr>
                <w:rFonts w:hint="eastAsia" w:ascii="Times New Roman" w:hAnsi="Times New Roman"/>
                <w:highlight w:val="none"/>
              </w:rPr>
              <w:t xml:space="preserve">     日</w:t>
            </w:r>
          </w:p>
        </w:tc>
        <w:tc>
          <w:tcPr>
            <w:tcW w:w="93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69"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期限</w:t>
            </w:r>
          </w:p>
        </w:tc>
        <w:tc>
          <w:tcPr>
            <w:tcW w:w="193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69"/>
              <w:jc w:val="center"/>
              <w:rPr>
                <w:rFonts w:ascii="Times New Roman" w:hAnsi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6" w:hRule="atLeast"/>
          <w:jc w:val="center"/>
        </w:trPr>
        <w:tc>
          <w:tcPr>
            <w:tcW w:w="2352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取水用途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（可多选）</w:t>
            </w:r>
          </w:p>
        </w:tc>
        <w:tc>
          <w:tcPr>
            <w:tcW w:w="6694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bCs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Cs/>
                <w:highlight w:val="none"/>
              </w:rPr>
              <w:t>□制水供水</w:t>
            </w:r>
            <w:r>
              <w:rPr>
                <w:rFonts w:hint="eastAsia" w:ascii="宋体" w:hAnsi="宋体" w:cs="宋体"/>
                <w:bCs/>
                <w:highlight w:val="none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highlight w:val="none"/>
              </w:rPr>
              <w:t>□原水供水</w:t>
            </w:r>
            <w:r>
              <w:rPr>
                <w:rFonts w:hint="eastAsia" w:ascii="宋体" w:hAnsi="宋体" w:cs="宋体"/>
                <w:bCs/>
                <w:highlight w:val="none"/>
                <w:lang w:eastAsia="zh-CN"/>
              </w:rPr>
              <w:t xml:space="preserve"> 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bCs/>
                <w:highlight w:val="none"/>
              </w:rPr>
            </w:pPr>
            <w:r>
              <w:rPr>
                <w:rFonts w:hint="eastAsia" w:ascii="宋体" w:hAnsi="宋体" w:cs="宋体"/>
                <w:bCs/>
                <w:highlight w:val="none"/>
              </w:rPr>
              <w:t>□河道内生产用水（□水力发电</w:t>
            </w: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highlight w:val="none"/>
              </w:rPr>
              <w:t>□航运</w:t>
            </w: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highlight w:val="none"/>
              </w:rPr>
              <w:t>□河道内养殖</w:t>
            </w: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highlight w:val="none"/>
              </w:rPr>
              <w:t>□河道内</w:t>
            </w:r>
            <w:r>
              <w:rPr>
                <w:rFonts w:hint="default" w:ascii="宋体" w:hAnsi="宋体" w:cs="宋体"/>
                <w:bCs/>
                <w:highlight w:val="none"/>
                <w:lang w:val="en"/>
              </w:rPr>
              <w:t>其他</w:t>
            </w:r>
            <w:r>
              <w:rPr>
                <w:rFonts w:hint="eastAsia" w:ascii="宋体" w:hAnsi="宋体" w:cs="宋体"/>
                <w:bCs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Cs/>
                <w:highlight w:val="none"/>
              </w:rPr>
              <w:t>）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highlight w:val="none"/>
              </w:rPr>
              <w:t>□生活用水</w:t>
            </w: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highlight w:val="none"/>
              </w:rPr>
              <w:t>□建筑业用水</w:t>
            </w: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highlight w:val="none"/>
              </w:rPr>
              <w:t>□服务业用水</w:t>
            </w: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highlight w:val="none"/>
              </w:rPr>
              <w:t>□工业用水</w:t>
            </w:r>
            <w:r>
              <w:rPr>
                <w:rFonts w:hint="eastAsia" w:ascii="方正隶书_GBK" w:hAnsi="方正隶书_GBK" w:eastAsia="方正隶书_GBK" w:cs="方正隶书_GBK"/>
                <w:bCs/>
                <w:highlight w:val="none"/>
                <w:lang w:eastAsia="zh-CN"/>
              </w:rPr>
              <w:t>〔</w:t>
            </w:r>
            <w:r>
              <w:rPr>
                <w:rFonts w:hint="eastAsia" w:ascii="宋体" w:hAnsi="宋体" w:cs="宋体"/>
                <w:bCs/>
                <w:highlight w:val="none"/>
              </w:rPr>
              <w:t>□</w:t>
            </w: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 xml:space="preserve">一般工业用水 </w:t>
            </w:r>
            <w:r>
              <w:rPr>
                <w:rFonts w:hint="eastAsia" w:ascii="宋体" w:hAnsi="宋体" w:cs="宋体"/>
                <w:bCs/>
                <w:highlight w:val="none"/>
              </w:rPr>
              <w:t>□火（核）电和</w:t>
            </w:r>
            <w:r>
              <w:rPr>
                <w:rFonts w:hint="default" w:ascii="宋体" w:hAnsi="宋体" w:cs="宋体"/>
                <w:bCs/>
                <w:highlight w:val="none"/>
                <w:lang w:val="en"/>
              </w:rPr>
              <w:t>其他</w:t>
            </w:r>
            <w:r>
              <w:rPr>
                <w:rFonts w:hint="eastAsia" w:ascii="宋体" w:hAnsi="宋体" w:cs="宋体"/>
                <w:bCs/>
                <w:highlight w:val="none"/>
              </w:rPr>
              <w:t>电力生产用水</w:t>
            </w:r>
            <w:r>
              <w:rPr>
                <w:rFonts w:hint="eastAsia" w:ascii="方正仿宋_GBK" w:hAnsi="方正仿宋_GBK" w:eastAsia="方正仿宋_GBK" w:cs="方正仿宋_GBK"/>
                <w:bCs/>
                <w:highlight w:val="none"/>
                <w:lang w:val="en-US" w:eastAsia="zh-CN"/>
              </w:rPr>
              <w:t>〕</w:t>
            </w: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highlight w:val="none"/>
              </w:rPr>
              <w:t>□农业用水</w:t>
            </w: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highlight w:val="none"/>
              </w:rPr>
              <w:t>□林业用水</w:t>
            </w: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highlight w:val="none"/>
              </w:rPr>
              <w:t>□畜牧业用水</w:t>
            </w: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highlight w:val="none"/>
              </w:rPr>
              <w:t>□渔业用水</w:t>
            </w: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 xml:space="preserve"> </w:t>
            </w:r>
          </w:p>
          <w:p>
            <w:r>
              <w:rPr>
                <w:rFonts w:hint="eastAsia" w:ascii="宋体" w:hAnsi="宋体" w:cs="宋体"/>
                <w:bCs/>
                <w:highlight w:val="none"/>
              </w:rPr>
              <w:t>□生态用水</w:t>
            </w: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highlight w:val="none"/>
              </w:rPr>
              <w:t>□</w:t>
            </w:r>
            <w:r>
              <w:rPr>
                <w:rFonts w:hint="default" w:ascii="宋体" w:hAnsi="宋体" w:cs="宋体"/>
                <w:bCs/>
                <w:highlight w:val="none"/>
                <w:lang w:val="en"/>
              </w:rPr>
              <w:t>其他</w:t>
            </w:r>
            <w:r>
              <w:rPr>
                <w:rFonts w:hint="eastAsia" w:ascii="宋体" w:hAnsi="宋体" w:cs="宋体"/>
                <w:bCs/>
                <w:highlight w:val="none"/>
              </w:rPr>
              <w:t>用水（□水源热泵</w:t>
            </w: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highlight w:val="none"/>
              </w:rPr>
              <w:t>□施工降水</w:t>
            </w: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highlight w:val="none"/>
              </w:rPr>
              <w:t>□</w:t>
            </w:r>
            <w:r>
              <w:rPr>
                <w:rFonts w:hint="default" w:ascii="宋体" w:hAnsi="宋体" w:cs="宋体"/>
                <w:bCs/>
                <w:highlight w:val="none"/>
                <w:lang w:val="en"/>
              </w:rPr>
              <w:t>其他</w:t>
            </w:r>
            <w:r>
              <w:rPr>
                <w:rFonts w:hint="eastAsia" w:ascii="宋体" w:hAnsi="宋体" w:cs="宋体"/>
                <w:bCs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Cs/>
                <w:highlight w:val="none"/>
              </w:rPr>
              <w:t>）</w:t>
            </w:r>
          </w:p>
          <w:p/>
          <w:p/>
          <w:p>
            <w:pPr>
              <w:adjustRightInd w:val="0"/>
              <w:snapToGrid w:val="0"/>
              <w:rPr>
                <w:rFonts w:hint="eastAsia" w:ascii="宋体" w:hAnsi="宋体" w:cs="宋体"/>
                <w:bCs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52" w:type="dxa"/>
            <w:gridSpan w:val="3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none"/>
              </w:rPr>
              <w:t>计量</w:t>
            </w: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方式</w:t>
            </w:r>
          </w:p>
        </w:tc>
        <w:tc>
          <w:tcPr>
            <w:tcW w:w="128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bCs/>
                <w:highlight w:val="none"/>
              </w:rPr>
            </w:pPr>
            <w:r>
              <w:rPr>
                <w:rFonts w:hint="eastAsia" w:ascii="宋体" w:hAnsi="宋体" w:cs="宋体"/>
                <w:bCs/>
                <w:highlight w:val="none"/>
              </w:rPr>
              <w:t>□管道计量</w:t>
            </w:r>
          </w:p>
        </w:tc>
        <w:tc>
          <w:tcPr>
            <w:tcW w:w="5410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宋体" w:hAnsi="宋体" w:eastAsia="宋体" w:cs="宋体"/>
                <w:bCs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highlight w:val="none"/>
              </w:rPr>
              <w:t>□机械水表</w:t>
            </w: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highlight w:val="none"/>
              </w:rPr>
              <w:t>□电子</w:t>
            </w: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>远传</w:t>
            </w:r>
            <w:r>
              <w:rPr>
                <w:rFonts w:hint="eastAsia" w:ascii="宋体" w:hAnsi="宋体" w:cs="宋体"/>
                <w:bCs/>
                <w:highlight w:val="none"/>
              </w:rPr>
              <w:t>水表</w:t>
            </w: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highlight w:val="none"/>
              </w:rPr>
              <w:t>□电磁流量计</w:t>
            </w: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highlight w:val="none"/>
              </w:rPr>
              <w:t>超声波流量计</w:t>
            </w: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highlight w:val="none"/>
              </w:rPr>
              <w:t>□</w:t>
            </w:r>
            <w:r>
              <w:rPr>
                <w:rFonts w:hint="default" w:ascii="宋体" w:hAnsi="宋体" w:cs="宋体"/>
                <w:bCs/>
                <w:highlight w:val="none"/>
                <w:lang w:val="en" w:eastAsia="zh-CN"/>
              </w:rPr>
              <w:t>其他</w:t>
            </w:r>
            <w:r>
              <w:rPr>
                <w:rFonts w:hint="eastAsia" w:ascii="宋体" w:hAnsi="宋体" w:cs="宋体"/>
                <w:bCs/>
                <w:highlight w:val="none"/>
                <w:u w:val="single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52" w:type="dxa"/>
            <w:gridSpan w:val="3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28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bCs/>
                <w:highlight w:val="none"/>
              </w:rPr>
            </w:pPr>
            <w:r>
              <w:rPr>
                <w:rFonts w:hint="eastAsia" w:ascii="宋体" w:hAnsi="宋体" w:cs="宋体"/>
                <w:bCs/>
                <w:highlight w:val="none"/>
              </w:rPr>
              <w:t>□明渠计量</w:t>
            </w:r>
          </w:p>
        </w:tc>
        <w:tc>
          <w:tcPr>
            <w:tcW w:w="5410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highlight w:val="none"/>
              </w:rPr>
              <w:t>□水工建筑物法 □</w:t>
            </w: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 xml:space="preserve">流速面积法 </w:t>
            </w:r>
            <w:r>
              <w:rPr>
                <w:rFonts w:hint="eastAsia" w:ascii="宋体" w:hAnsi="宋体" w:cs="宋体"/>
                <w:bCs/>
                <w:highlight w:val="none"/>
              </w:rPr>
              <w:t>□</w:t>
            </w: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 xml:space="preserve">堰槽 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bCs/>
                <w:highlight w:val="none"/>
              </w:rPr>
            </w:pPr>
            <w:r>
              <w:rPr>
                <w:rFonts w:hint="eastAsia" w:ascii="宋体" w:hAnsi="宋体" w:cs="宋体"/>
                <w:bCs/>
                <w:highlight w:val="none"/>
              </w:rPr>
              <w:t>□规则断面单水位推流</w:t>
            </w: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highlight w:val="none"/>
              </w:rPr>
              <w:t>□规则断面单水位加流速仪推流</w:t>
            </w: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highlight w:val="none"/>
              </w:rPr>
              <w:t>□走航式ADCP</w:t>
            </w: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highlight w:val="none"/>
              </w:rPr>
              <w:t>□水平式ADCP（H-ADCP）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highlight w:val="none"/>
              </w:rPr>
              <w:t>□坐底式二线能坡法</w:t>
            </w: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highlight w:val="none"/>
              </w:rPr>
              <w:t>□超声波时差法</w:t>
            </w: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 xml:space="preserve"> </w:t>
            </w:r>
          </w:p>
          <w:p>
            <w:r>
              <w:rPr>
                <w:rFonts w:hint="eastAsia" w:ascii="宋体" w:hAnsi="宋体" w:cs="宋体"/>
                <w:bCs/>
                <w:highlight w:val="none"/>
              </w:rPr>
              <w:t>□表面流速法</w:t>
            </w: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rPr>
                <w:rFonts w:hint="default" w:ascii="宋体" w:hAnsi="宋体" w:cs="宋体"/>
                <w:bCs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highlight w:val="none"/>
              </w:rPr>
              <w:t>□</w:t>
            </w:r>
            <w:r>
              <w:rPr>
                <w:rFonts w:hint="default" w:ascii="宋体" w:hAnsi="宋体" w:cs="宋体"/>
                <w:bCs/>
                <w:highlight w:val="none"/>
                <w:lang w:val="en" w:eastAsia="zh-CN"/>
              </w:rPr>
              <w:t>其他</w:t>
            </w:r>
            <w:r>
              <w:rPr>
                <w:rFonts w:hint="eastAsia" w:ascii="宋体" w:hAnsi="宋体" w:cs="宋体"/>
                <w:bCs/>
                <w:highlight w:val="none"/>
                <w:u w:val="single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52" w:type="dxa"/>
            <w:gridSpan w:val="3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28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highlight w:val="none"/>
              </w:rPr>
              <w:t>□</w:t>
            </w:r>
            <w:r>
              <w:rPr>
                <w:rFonts w:hint="default" w:ascii="宋体" w:hAnsi="宋体" w:cs="宋体"/>
                <w:bCs/>
                <w:highlight w:val="none"/>
                <w:lang w:val="en"/>
              </w:rPr>
              <w:t>其他</w:t>
            </w: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>折算方式</w:t>
            </w:r>
          </w:p>
        </w:tc>
        <w:tc>
          <w:tcPr>
            <w:tcW w:w="5410" w:type="dxa"/>
            <w:gridSpan w:val="7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bCs/>
                <w:highlight w:val="none"/>
              </w:rPr>
            </w:pPr>
            <w:r>
              <w:rPr>
                <w:rFonts w:hint="eastAsia" w:ascii="宋体" w:hAnsi="宋体" w:cs="宋体"/>
                <w:bCs/>
                <w:highlight w:val="none"/>
              </w:rPr>
              <w:t>□泵站机组效率曲线折算</w:t>
            </w:r>
          </w:p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bCs/>
                <w:highlight w:val="none"/>
              </w:rPr>
            </w:pPr>
            <w:r>
              <w:rPr>
                <w:rFonts w:hint="eastAsia" w:ascii="宋体" w:hAnsi="宋体" w:cs="宋体"/>
                <w:bCs/>
                <w:highlight w:val="none"/>
              </w:rPr>
              <w:t>□发电机组效率曲线折算</w:t>
            </w:r>
          </w:p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bCs/>
                <w:highlight w:val="none"/>
              </w:rPr>
            </w:pPr>
            <w:r>
              <w:rPr>
                <w:rFonts w:hint="eastAsia" w:ascii="宋体" w:hAnsi="宋体" w:cs="宋体"/>
                <w:bCs/>
                <w:highlight w:val="none"/>
              </w:rPr>
              <w:t>□行政单元机电井群以电折水</w:t>
            </w:r>
          </w:p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bCs/>
                <w:highlight w:val="none"/>
              </w:rPr>
            </w:pPr>
            <w:r>
              <w:rPr>
                <w:rFonts w:hint="eastAsia" w:ascii="宋体" w:hAnsi="宋体" w:cs="宋体"/>
                <w:bCs/>
                <w:highlight w:val="none"/>
              </w:rPr>
              <w:t>□</w:t>
            </w:r>
            <w:r>
              <w:rPr>
                <w:rFonts w:hint="default" w:ascii="宋体" w:hAnsi="宋体" w:cs="宋体"/>
                <w:bCs/>
                <w:highlight w:val="none"/>
                <w:lang w:val="en" w:eastAsia="zh-CN"/>
              </w:rPr>
              <w:t>其他</w:t>
            </w:r>
            <w:r>
              <w:rPr>
                <w:rFonts w:hint="eastAsia" w:ascii="宋体" w:hAnsi="宋体" w:cs="宋体"/>
                <w:bCs/>
                <w:highlight w:val="none"/>
                <w:u w:val="single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52" w:type="dxa"/>
            <w:gridSpan w:val="3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28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>数据传输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highlight w:val="none"/>
              </w:rPr>
            </w:pP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>方式</w:t>
            </w:r>
          </w:p>
        </w:tc>
        <w:tc>
          <w:tcPr>
            <w:tcW w:w="5410" w:type="dxa"/>
            <w:gridSpan w:val="7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highlight w:val="none"/>
              </w:rPr>
              <w:t>在线      □非在线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52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年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退水量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Cs w:val="0"/>
                <w:color w:val="auto"/>
                <w:kern w:val="2"/>
                <w:sz w:val="21"/>
                <w:szCs w:val="21"/>
                <w:highlight w:val="none"/>
              </w:rPr>
              <w:t>万m</w:t>
            </w:r>
            <w:r>
              <w:rPr>
                <w:rFonts w:hint="eastAsia" w:ascii="宋体" w:hAnsi="宋体" w:eastAsia="宋体" w:cs="宋体"/>
                <w:bCs w:val="0"/>
                <w:color w:val="auto"/>
                <w:kern w:val="2"/>
                <w:sz w:val="21"/>
                <w:szCs w:val="21"/>
                <w:highlight w:val="none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/年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6694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bCs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52" w:type="dxa"/>
            <w:gridSpan w:val="3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退水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方式和排放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去向</w:t>
            </w:r>
          </w:p>
        </w:tc>
        <w:tc>
          <w:tcPr>
            <w:tcW w:w="3146" w:type="dxa"/>
            <w:gridSpan w:val="4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hint="default" w:ascii="宋体" w:hAnsi="宋体" w:eastAsia="宋体" w:cs="宋体"/>
                <w:bCs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highlight w:val="none"/>
              </w:rPr>
              <w:t>□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企业污水处理厂处理</w:t>
            </w:r>
          </w:p>
        </w:tc>
        <w:tc>
          <w:tcPr>
            <w:tcW w:w="3548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污水处理厂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52" w:type="dxa"/>
            <w:gridSpan w:val="3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3146" w:type="dxa"/>
            <w:gridSpan w:val="4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bCs/>
                <w:highlight w:val="none"/>
              </w:rPr>
            </w:pPr>
          </w:p>
        </w:tc>
        <w:tc>
          <w:tcPr>
            <w:tcW w:w="3548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污水处理厂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52" w:type="dxa"/>
            <w:gridSpan w:val="3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6694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bCs/>
                <w:highlight w:val="none"/>
              </w:rPr>
            </w:pPr>
            <w:r>
              <w:rPr>
                <w:rFonts w:hint="eastAsia" w:ascii="宋体" w:hAnsi="宋体" w:cs="宋体"/>
                <w:bCs/>
                <w:highlight w:val="none"/>
              </w:rPr>
              <w:t>□</w:t>
            </w: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>公共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污水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收集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52" w:type="dxa"/>
            <w:gridSpan w:val="3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3146" w:type="dxa"/>
            <w:gridSpan w:val="4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bCs/>
                <w:highlight w:val="none"/>
              </w:rPr>
            </w:pPr>
            <w:r>
              <w:rPr>
                <w:rFonts w:hint="eastAsia" w:ascii="宋体" w:hAnsi="宋体" w:cs="宋体"/>
                <w:bCs/>
                <w:highlight w:val="none"/>
              </w:rPr>
              <w:t>□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达标处理后直接排入江河湖库</w:t>
            </w:r>
          </w:p>
        </w:tc>
        <w:tc>
          <w:tcPr>
            <w:tcW w:w="3548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Cs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受纳水体名称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52" w:type="dxa"/>
            <w:gridSpan w:val="3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3146" w:type="dxa"/>
            <w:gridSpan w:val="4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bCs/>
                <w:highlight w:val="none"/>
              </w:rPr>
            </w:pPr>
          </w:p>
        </w:tc>
        <w:tc>
          <w:tcPr>
            <w:tcW w:w="3548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受纳水体功能目标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52" w:type="dxa"/>
            <w:gridSpan w:val="3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3146" w:type="dxa"/>
            <w:gridSpan w:val="4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bCs/>
                <w:highlight w:val="none"/>
              </w:rPr>
            </w:pPr>
          </w:p>
        </w:tc>
        <w:tc>
          <w:tcPr>
            <w:tcW w:w="3548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退水地点：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52" w:type="dxa"/>
            <w:gridSpan w:val="3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3146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hint="default" w:ascii="宋体" w:hAnsi="宋体" w:cs="宋体"/>
                <w:bCs/>
                <w:highlight w:val="none"/>
                <w:lang w:val="en"/>
              </w:rPr>
            </w:pPr>
            <w:r>
              <w:rPr>
                <w:rFonts w:hint="eastAsia" w:ascii="宋体" w:hAnsi="宋体" w:cs="宋体"/>
                <w:bCs/>
                <w:highlight w:val="none"/>
                <w:lang w:eastAsia="zh-CN"/>
              </w:rPr>
              <w:t>□</w:t>
            </w:r>
            <w:r>
              <w:rPr>
                <w:rFonts w:hint="default" w:ascii="宋体" w:hAnsi="宋体" w:cs="宋体"/>
                <w:szCs w:val="21"/>
                <w:highlight w:val="none"/>
                <w:lang w:val="en" w:eastAsia="zh-CN"/>
              </w:rPr>
              <w:t>其他</w:t>
            </w:r>
          </w:p>
        </w:tc>
        <w:tc>
          <w:tcPr>
            <w:tcW w:w="3548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hint="default" w:ascii="宋体" w:hAnsi="宋体" w:cs="宋体"/>
                <w:bCs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>具体说明：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6" w:hRule="atLeast"/>
          <w:jc w:val="center"/>
        </w:trPr>
        <w:tc>
          <w:tcPr>
            <w:tcW w:w="2352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承诺</w:t>
            </w:r>
          </w:p>
        </w:tc>
        <w:tc>
          <w:tcPr>
            <w:tcW w:w="6694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default" w:ascii="宋体" w:hAnsi="宋体" w:cs="宋体"/>
                <w:bCs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>我单位（本人）承诺：</w:t>
            </w:r>
          </w:p>
          <w:p>
            <w:pPr>
              <w:numPr>
                <w:ilvl w:val="0"/>
                <w:numId w:val="4"/>
              </w:numPr>
              <w:adjustRightInd w:val="0"/>
              <w:snapToGrid w:val="0"/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>对办理事项清楚了解</w:t>
            </w:r>
          </w:p>
          <w:p>
            <w:pPr>
              <w:numPr>
                <w:ilvl w:val="0"/>
                <w:numId w:val="4"/>
              </w:numPr>
              <w:adjustRightInd w:val="0"/>
              <w:snapToGrid w:val="0"/>
              <w:rPr>
                <w:rFonts w:hint="default" w:ascii="宋体" w:hAnsi="宋体" w:cs="宋体"/>
                <w:bCs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>提供的申请材料真实有效</w:t>
            </w:r>
          </w:p>
          <w:p>
            <w:pPr>
              <w:numPr>
                <w:ilvl w:val="0"/>
                <w:numId w:val="4"/>
              </w:numPr>
              <w:adjustRightInd w:val="0"/>
              <w:snapToGrid w:val="0"/>
              <w:rPr>
                <w:rFonts w:hint="default" w:ascii="宋体" w:hAnsi="宋体" w:cs="宋体"/>
                <w:bCs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>严格遵守国家法律法规</w:t>
            </w:r>
            <w:r>
              <w:rPr>
                <w:szCs w:val="21"/>
                <w:highlight w:val="none"/>
              </w:rPr>
              <w:t>和水行政主管部门的</w:t>
            </w:r>
            <w:r>
              <w:rPr>
                <w:rFonts w:hint="eastAsia"/>
                <w:szCs w:val="21"/>
                <w:highlight w:val="none"/>
              </w:rPr>
              <w:t>各项要求</w:t>
            </w:r>
            <w:r>
              <w:rPr>
                <w:szCs w:val="21"/>
                <w:highlight w:val="none"/>
              </w:rPr>
              <w:t>，</w:t>
            </w:r>
            <w:r>
              <w:rPr>
                <w:rFonts w:hint="eastAsia"/>
                <w:szCs w:val="21"/>
                <w:highlight w:val="none"/>
              </w:rPr>
              <w:t>确保</w:t>
            </w:r>
            <w:r>
              <w:rPr>
                <w:szCs w:val="21"/>
                <w:highlight w:val="none"/>
              </w:rPr>
              <w:t>取水、用水、节水</w:t>
            </w:r>
            <w:r>
              <w:rPr>
                <w:rFonts w:hint="eastAsia"/>
                <w:szCs w:val="21"/>
                <w:highlight w:val="none"/>
              </w:rPr>
              <w:t>符合</w:t>
            </w:r>
            <w:r>
              <w:rPr>
                <w:szCs w:val="21"/>
                <w:highlight w:val="none"/>
              </w:rPr>
              <w:t>国家产业政策和水行政主管部门管理</w:t>
            </w:r>
            <w:r>
              <w:rPr>
                <w:rFonts w:hint="eastAsia"/>
                <w:szCs w:val="21"/>
                <w:highlight w:val="none"/>
              </w:rPr>
              <w:t>要求</w:t>
            </w:r>
            <w:r>
              <w:rPr>
                <w:szCs w:val="21"/>
                <w:highlight w:val="none"/>
              </w:rPr>
              <w:t>。</w:t>
            </w:r>
          </w:p>
          <w:p>
            <w:pPr>
              <w:rPr>
                <w:sz w:val="22"/>
                <w:highlight w:val="none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default" w:ascii="宋体" w:hAnsi="宋体" w:cs="宋体"/>
                <w:bCs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highlight w:val="none"/>
              </w:rPr>
              <w:t>承诺人（</w:t>
            </w:r>
            <w:r>
              <w:rPr>
                <w:rFonts w:hint="eastAsia"/>
                <w:sz w:val="22"/>
                <w:highlight w:val="none"/>
                <w:lang w:eastAsia="zh-CN"/>
              </w:rPr>
              <w:t>取水许可申请人</w:t>
            </w:r>
            <w:r>
              <w:rPr>
                <w:rFonts w:hint="eastAsia"/>
                <w:sz w:val="22"/>
                <w:highlight w:val="none"/>
              </w:rPr>
              <w:t>签章）</w:t>
            </w:r>
            <w:r>
              <w:rPr>
                <w:sz w:val="22"/>
                <w:highlight w:val="none"/>
              </w:rPr>
              <w:t>：</w:t>
            </w:r>
            <w:r>
              <w:rPr>
                <w:rFonts w:hint="eastAsia"/>
                <w:sz w:val="22"/>
                <w:highlight w:val="none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  <w:jc w:val="center"/>
        </w:trPr>
        <w:tc>
          <w:tcPr>
            <w:tcW w:w="9046" w:type="dxa"/>
            <w:gridSpan w:val="1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hint="eastAsia" w:eastAsia="宋体"/>
                <w:sz w:val="22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highlight w:val="none"/>
                <w:lang w:eastAsia="zh-CN"/>
              </w:rPr>
              <w:t>以下栏目由审核、审批部门填写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6" w:hRule="atLeast"/>
          <w:jc w:val="center"/>
        </w:trPr>
        <w:tc>
          <w:tcPr>
            <w:tcW w:w="2352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取水口所在地县级水行政主管部门初审意见</w:t>
            </w:r>
          </w:p>
        </w:tc>
        <w:tc>
          <w:tcPr>
            <w:tcW w:w="6694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/>
                <w:sz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highlight w:val="none"/>
                <w:lang w:val="en-US" w:eastAsia="zh-CN"/>
              </w:rPr>
              <w:t xml:space="preserve">                       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/>
                <w:sz w:val="22"/>
                <w:highlight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/>
                <w:sz w:val="22"/>
                <w:highlight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/>
                <w:sz w:val="22"/>
                <w:highlight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/>
                <w:sz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highlight w:val="none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sz w:val="22"/>
                <w:highlight w:val="none"/>
                <w:lang w:eastAsia="zh-CN"/>
              </w:rPr>
              <w:t>主管负责人</w:t>
            </w:r>
            <w:r>
              <w:rPr>
                <w:rFonts w:hint="eastAsia"/>
                <w:sz w:val="22"/>
                <w:highlight w:val="none"/>
                <w:lang w:val="en-US" w:eastAsia="zh-CN"/>
              </w:rPr>
              <w:t xml:space="preserve">      （单位印章）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/>
                <w:sz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highlight w:val="none"/>
                <w:lang w:val="en-US" w:eastAsia="zh-CN"/>
              </w:rPr>
              <w:t xml:space="preserve">                          （签章）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/>
                <w:sz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highlight w:val="none"/>
                <w:lang w:val="en-US" w:eastAsia="zh-CN"/>
              </w:rPr>
              <w:t xml:space="preserve">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352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取水口所在地地（市）级水行政主管部门复审意见</w:t>
            </w:r>
          </w:p>
        </w:tc>
        <w:tc>
          <w:tcPr>
            <w:tcW w:w="6694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/>
                <w:sz w:val="22"/>
                <w:highlight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/>
                <w:sz w:val="22"/>
                <w:highlight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/>
                <w:sz w:val="22"/>
                <w:highlight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/>
                <w:sz w:val="22"/>
                <w:highlight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/>
                <w:sz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highlight w:val="none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sz w:val="22"/>
                <w:highlight w:val="none"/>
                <w:lang w:eastAsia="zh-CN"/>
              </w:rPr>
              <w:t>主管负责人</w:t>
            </w:r>
            <w:r>
              <w:rPr>
                <w:rFonts w:hint="eastAsia"/>
                <w:sz w:val="22"/>
                <w:highlight w:val="none"/>
                <w:lang w:val="en-US" w:eastAsia="zh-CN"/>
              </w:rPr>
              <w:t xml:space="preserve">      （单位印章）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/>
                <w:sz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highlight w:val="none"/>
                <w:lang w:val="en-US" w:eastAsia="zh-CN"/>
              </w:rPr>
              <w:t xml:space="preserve">                         （签章）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/>
                <w:sz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highlight w:val="none"/>
                <w:lang w:val="en-US" w:eastAsia="zh-CN"/>
              </w:rPr>
              <w:t xml:space="preserve">                                      年    月    日</w:t>
            </w:r>
          </w:p>
        </w:tc>
      </w:tr>
    </w:tbl>
    <w:p>
      <w:pPr>
        <w:widowControl/>
        <w:adjustRightInd w:val="0"/>
        <w:snapToGrid w:val="0"/>
        <w:spacing w:line="400" w:lineRule="exact"/>
        <w:rPr>
          <w:vanish/>
          <w:highlight w:val="none"/>
        </w:rPr>
      </w:pPr>
    </w:p>
    <w:p>
      <w:pPr>
        <w:adjustRightInd w:val="0"/>
        <w:snapToGrid w:val="0"/>
        <w:jc w:val="both"/>
        <w:rPr>
          <w:rFonts w:hint="eastAsia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/>
          <w:highlight w:val="none"/>
          <w:lang w:val="en-US" w:eastAsia="zh-CN"/>
        </w:rPr>
        <w:t>注：由市、县负责审批的取水项目，请结合实际填写。</w:t>
      </w:r>
    </w:p>
    <w:p>
      <w:pPr>
        <w:widowControl/>
        <w:jc w:val="both"/>
        <w:rPr>
          <w:rFonts w:hint="eastAsia" w:eastAsia="宋体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widowControl/>
        <w:wordWrap/>
        <w:adjustRightInd/>
        <w:snapToGrid/>
        <w:spacing w:before="0" w:after="0" w:line="560" w:lineRule="exact"/>
        <w:ind w:left="0" w:leftChars="0" w:right="0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widowControl/>
        <w:wordWrap/>
        <w:adjustRightInd/>
        <w:snapToGrid/>
        <w:spacing w:before="0" w:after="0" w:line="560" w:lineRule="exact"/>
        <w:ind w:left="0" w:leftChars="0" w:right="0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widowControl/>
        <w:wordWrap/>
        <w:adjustRightInd/>
        <w:snapToGrid/>
        <w:spacing w:before="0" w:after="0" w:line="560" w:lineRule="exact"/>
        <w:ind w:left="0" w:leftChars="0" w:right="0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widowControl/>
        <w:wordWrap/>
        <w:adjustRightInd/>
        <w:snapToGrid/>
        <w:spacing w:before="0" w:after="0" w:line="560" w:lineRule="exact"/>
        <w:ind w:left="0" w:leftChars="0" w:right="0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widowControl/>
        <w:wordWrap/>
        <w:adjustRightInd/>
        <w:snapToGrid/>
        <w:spacing w:before="0" w:after="0" w:line="560" w:lineRule="exact"/>
        <w:ind w:left="0" w:leftChars="0" w:right="0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jc w:val="left"/>
        <w:rPr>
          <w:lang w:val="en-US" w:eastAsia="en-US"/>
        </w:rPr>
      </w:pPr>
    </w:p>
    <w:sectPr>
      <w:footerReference r:id="rId4" w:type="default"/>
      <w:pgSz w:w="11906" w:h="16838"/>
      <w:pgMar w:top="1440" w:right="1463" w:bottom="1440" w:left="1463" w:header="851" w:footer="992" w:gutter="0"/>
      <w:cols w:space="72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DejaVu Sans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2" name="文本框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0124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zql5uc8AAAAFAQAADwAAAAAAAAABACAAAAA4AAAAZHJzL2Rvd25yZXYu&#10;eG1sUEsBAhQAFAAAAAgAh07iQE/+/6m1AQAAVAMAAA4AAAAAAAAAAQAgAAAANA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left="326" w:firstLine="540"/>
      <w:rPr>
        <w:rFonts w:ascii="宋体" w:hAnsi="宋体" w:cs="宋体"/>
        <w:sz w:val="27"/>
        <w:szCs w:val="27"/>
      </w:rPr>
    </w:pPr>
    <w:r>
      <w:rPr>
        <w:rFonts w:ascii="Times New Roman" w:hAnsi="Times New Roman" w:eastAsia="PMingLiU" w:cs="Times New Roman"/>
        <w:sz w:val="27"/>
        <w:szCs w:val="22"/>
        <w:lang w:val="en-US" w:eastAsia="en-US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9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6" o:spid="_x0000_s1026" o:spt="1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BYAAABkcnMvUEsBAhQAFAAA&#10;AAgAh07iQLl1uVLQAAAABQEAAA8AAAAAAAAAAQAgAAAAOAAAAGRycy9kb3ducmV2LnhtbFBLAQIU&#10;ABQAAAAIAIdO4kCvD8dErAEAAEUDAAAOAAAAAAAAAAEAIAAAADU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26C21B"/>
    <w:multiLevelType w:val="singleLevel"/>
    <w:tmpl w:val="0A26C21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C373862"/>
    <w:multiLevelType w:val="singleLevel"/>
    <w:tmpl w:val="5C373862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5" w:hanging="425"/>
      </w:pPr>
      <w:rPr>
        <w:rFonts w:hint="default"/>
        <w:b/>
        <w:bCs/>
      </w:rPr>
    </w:lvl>
  </w:abstractNum>
  <w:abstractNum w:abstractNumId="2">
    <w:nsid w:val="5E7C982A"/>
    <w:multiLevelType w:val="singleLevel"/>
    <w:tmpl w:val="5E7C982A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734CF15B"/>
    <w:multiLevelType w:val="singleLevel"/>
    <w:tmpl w:val="734CF15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60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FE209E"/>
    <w:rsid w:val="3F67C6BF"/>
    <w:rsid w:val="3FF7212D"/>
    <w:rsid w:val="45F751C0"/>
    <w:rsid w:val="4B7F3884"/>
    <w:rsid w:val="4FACAB1A"/>
    <w:rsid w:val="5EFE6FB3"/>
    <w:rsid w:val="63EB356B"/>
    <w:rsid w:val="77EACA04"/>
    <w:rsid w:val="7F773849"/>
    <w:rsid w:val="7F7E256E"/>
    <w:rsid w:val="7FEFE59A"/>
    <w:rsid w:val="7FF6DA19"/>
    <w:rsid w:val="BF5FFDD2"/>
    <w:rsid w:val="D7DF0291"/>
    <w:rsid w:val="DAFFB102"/>
    <w:rsid w:val="DB3BE863"/>
    <w:rsid w:val="DB73B57D"/>
    <w:rsid w:val="DEF55B5C"/>
    <w:rsid w:val="EF7F3908"/>
    <w:rsid w:val="F781960D"/>
    <w:rsid w:val="F97F0122"/>
    <w:rsid w:val="FA96B00E"/>
    <w:rsid w:val="FBFF39B9"/>
    <w:rsid w:val="FDFD4977"/>
    <w:rsid w:val="FEDF6098"/>
    <w:rsid w:val="FEE153AD"/>
    <w:rsid w:val="FF9F3086"/>
    <w:rsid w:val="FFEF2D2B"/>
    <w:rsid w:val="FFFF7B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PMingLiU" w:cs="Times New Roman"/>
      <w:sz w:val="22"/>
      <w:szCs w:val="22"/>
      <w:lang w:val="en-US" w:eastAsia="en-US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Verdana" w:hAnsi="Verdana"/>
    </w:rPr>
  </w:style>
  <w:style w:type="paragraph" w:styleId="3">
    <w:name w:val="annotation text"/>
    <w:basedOn w:val="1"/>
    <w:qFormat/>
    <w:uiPriority w:val="0"/>
    <w:pPr>
      <w:spacing w:line="360" w:lineRule="auto"/>
      <w:ind w:firstLine="200" w:firstLineChars="200"/>
      <w:jc w:val="left"/>
    </w:pPr>
    <w:rPr>
      <w:rFonts w:cs="Times New Roman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普通(网站)1"/>
    <w:basedOn w:val="1"/>
    <w:qFormat/>
    <w:uiPriority w:val="0"/>
    <w:pPr>
      <w:jc w:val="left"/>
    </w:pPr>
    <w:rPr>
      <w:kern w:val="0"/>
    </w:rPr>
  </w:style>
  <w:style w:type="paragraph" w:customStyle="1" w:styleId="12">
    <w:name w:val="Heading3"/>
    <w:basedOn w:val="1"/>
    <w:next w:val="1"/>
    <w:qFormat/>
    <w:uiPriority w:val="0"/>
    <w:pPr>
      <w:keepNext/>
      <w:keepLines/>
    </w:pPr>
    <w:rPr>
      <w:b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5">
    <w:name w:val="目次、标准名称标题"/>
    <w:basedOn w:val="1"/>
    <w:next w:val="14"/>
    <w:qFormat/>
    <w:uiPriority w:val="0"/>
    <w:pPr>
      <w:keepNext/>
      <w:pageBreakBefore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sz w:val="32"/>
      <w:szCs w:val="20"/>
    </w:rPr>
  </w:style>
  <w:style w:type="paragraph" w:customStyle="1" w:styleId="16">
    <w:name w:val="一级无"/>
    <w:basedOn w:val="17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7">
    <w:name w:val="一级条标题"/>
    <w:next w:val="14"/>
    <w:qFormat/>
    <w:uiPriority w:val="0"/>
    <w:pPr>
      <w:spacing w:before="156" w:beforeLines="50" w:after="156" w:afterLines="50"/>
      <w:outlineLvl w:val="2"/>
    </w:pPr>
    <w:rPr>
      <w:rFonts w:ascii="黑体" w:hAnsi="Times New Roman" w:eastAsia="黑体" w:cs="Times New Roman"/>
      <w:sz w:val="22"/>
      <w:szCs w:val="21"/>
      <w:lang w:val="en-US" w:eastAsia="zh-CN" w:bidi="ar-SA"/>
    </w:rPr>
  </w:style>
  <w:style w:type="paragraph" w:customStyle="1" w:styleId="18">
    <w:name w:val="章标题"/>
    <w:next w:val="14"/>
    <w:qFormat/>
    <w:uiPriority w:val="0"/>
    <w:pPr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sz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6435</Words>
  <Characters>6776</Characters>
  <Lines>0</Lines>
  <Paragraphs>0</Paragraphs>
  <TotalTime>8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2022-11-26T09:07:00Z</dcterms:created>
  <dc:creator>张勇</dc:creator>
  <cp:lastModifiedBy>uos</cp:lastModifiedBy>
  <cp:lastPrinted>2023-04-24T16:37:00Z</cp:lastPrinted>
  <dcterms:modified xsi:type="dcterms:W3CDTF">2024-07-26T15:46:01Z</dcterms:modified>
  <dc:title>焦作市开饭店（餐饮店）“一件事一次办”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ADF89A38F96D4E228A02CB08F21FBBA5_13</vt:lpwstr>
  </property>
</Properties>
</file>